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199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3"/>
          <w:sz w:val="20"/>
          <w:szCs w:val="20"/>
        </w:rPr>
        <w:drawing>
          <wp:inline distT="0" distB="0" distL="0" distR="0">
            <wp:extent cx="2095120" cy="139674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120" cy="13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9"/>
        <w:ind w:left="763" w:right="3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RFP NO. NM INV-003-FY16" w:id="1"/>
      <w:bookmarkEnd w:id="1"/>
      <w:r>
        <w:rPr/>
      </w:r>
      <w:r>
        <w:rPr>
          <w:rFonts w:ascii="Times New Roman"/>
          <w:b/>
          <w:sz w:val="24"/>
        </w:rPr>
        <w:t>PUBLIC EMPLOYEES RETIREMENT ASSOCIATION OF NEW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MEXICO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880" w:right="1502" w:firstLine="10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REQUEST FOR PROPOSALS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z w:val="24"/>
        </w:rPr>
        <w:t> ILLIQUID INVESTMENT CONSULTANT</w:t>
      </w:r>
      <w:r>
        <w:rPr>
          <w:rFonts w:ascii="Times New Roman"/>
          <w:b/>
          <w:spacing w:val="-19"/>
          <w:sz w:val="24"/>
        </w:rPr>
        <w:t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480" w:lineRule="auto" w:before="0"/>
        <w:ind w:left="3083" w:right="2701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RFP NO. NM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INV-003-FY16</w:t>
      </w:r>
      <w:r>
        <w:rPr>
          <w:rFonts w:ascii="Times New Roman"/>
          <w:b/>
          <w:sz w:val="24"/>
        </w:rPr>
        <w:t> RELEASE DATE: JUNE 1,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2016</w:t>
      </w:r>
      <w:r>
        <w:rPr>
          <w:rFonts w:ascii="Times New Roman"/>
          <w:sz w:val="24"/>
        </w:rPr>
      </w:r>
    </w:p>
    <w:p>
      <w:pPr>
        <w:spacing w:before="10"/>
        <w:ind w:left="763" w:right="3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DEADLINE FOR SUBMITTAL OF CERTIFICATION OF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MINIMUM</w:t>
      </w:r>
      <w:r>
        <w:rPr>
          <w:rFonts w:ascii="Times New Roman"/>
          <w:b/>
          <w:sz w:val="24"/>
        </w:rPr>
        <w:t> QUALIFICATIONS: JUNE 17, 2016, 5:00 P.M.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(MDT)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759" w:right="3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DEADLINE FOR SUBMISSION: JULY 15, 2016, 5:00 P.M.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(MDT)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280" w:left="13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7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Table of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Contents</w:t>
      </w:r>
      <w:r>
        <w:rPr>
          <w:rFonts w:ascii="Times New Roman"/>
          <w:sz w:val="24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101" w:val="left" w:leader="none"/>
              <w:tab w:pos="9350" w:val="right" w:leader="dot"/>
            </w:tabs>
            <w:spacing w:line="240" w:lineRule="auto" w:before="271"/>
            <w:ind w:right="7"/>
            <w:jc w:val="center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PART</w:t>
            </w:r>
            <w:r>
              <w:rPr>
                <w:spacing w:val="1"/>
              </w:rPr>
              <w:t> </w:t>
            </w:r>
            <w:r>
              <w:rPr>
                <w:spacing w:val="-3"/>
              </w:rPr>
              <w:t>I.</w:t>
              <w:tab/>
            </w:r>
            <w:r>
              <w:rPr/>
              <w:t>INTRODUCTION AND GENERAL</w:t>
            </w:r>
            <w:r>
              <w:rPr>
                <w:spacing w:val="-3"/>
              </w:rPr>
              <w:t> </w:t>
            </w:r>
            <w:r>
              <w:rPr/>
              <w:t>INFORMATION</w:t>
              <w:tab/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9450" w:val="right" w:leader="dot"/>
            </w:tabs>
            <w:spacing w:line="240" w:lineRule="auto" w:before="102" w:after="0"/>
            <w:ind w:left="759" w:right="0" w:hanging="439"/>
            <w:jc w:val="left"/>
          </w:pPr>
          <w:hyperlink w:history="true" w:anchor="_bookmark1">
            <w:r>
              <w:rPr/>
              <w:t>Summary of</w:t>
            </w:r>
            <w:r>
              <w:rPr>
                <w:spacing w:val="-3"/>
              </w:rPr>
              <w:t> </w:t>
            </w:r>
            <w:r>
              <w:rPr/>
              <w:t>Solicitation</w:t>
              <w:tab/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9450" w:val="right" w:leader="dot"/>
            </w:tabs>
            <w:spacing w:line="240" w:lineRule="auto" w:before="119" w:after="0"/>
            <w:ind w:left="759" w:right="0" w:hanging="439"/>
            <w:jc w:val="left"/>
          </w:pPr>
          <w:hyperlink w:history="true" w:anchor="_bookmark2">
            <w:r>
              <w:rPr/>
              <w:t>Structure and Contracting Authority of Requesting</w:t>
            </w:r>
            <w:r>
              <w:rPr>
                <w:spacing w:val="-9"/>
              </w:rPr>
              <w:t> </w:t>
            </w:r>
            <w:r>
              <w:rPr/>
              <w:t>Party</w:t>
              <w:tab/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9450" w:val="right" w:leader="dot"/>
            </w:tabs>
            <w:spacing w:line="240" w:lineRule="auto" w:before="119" w:after="0"/>
            <w:ind w:left="759" w:right="0" w:hanging="439"/>
            <w:jc w:val="left"/>
          </w:pPr>
          <w:hyperlink w:history="true" w:anchor="_bookmark3">
            <w:r>
              <w:rPr/>
              <w:t>Ethical Disclosures and Conflicts of</w:t>
            </w:r>
            <w:r>
              <w:rPr>
                <w:spacing w:val="-2"/>
              </w:rPr>
              <w:t> </w:t>
            </w:r>
            <w:r>
              <w:rPr/>
              <w:t>Interest</w:t>
              <w:tab/>
              <w:t>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1" w:val="left" w:leader="none"/>
              <w:tab w:pos="9450" w:val="right" w:leader="dot"/>
            </w:tabs>
            <w:spacing w:line="240" w:lineRule="auto" w:before="121" w:after="0"/>
            <w:ind w:left="760" w:right="0" w:hanging="439"/>
            <w:jc w:val="left"/>
          </w:pPr>
          <w:hyperlink w:history="true" w:anchor="_bookmark4">
            <w:r>
              <w:rPr/>
              <w:t>Overview of PERA Investment</w:t>
            </w:r>
            <w:r>
              <w:rPr>
                <w:spacing w:val="-1"/>
              </w:rPr>
              <w:t> </w:t>
            </w:r>
            <w:r>
              <w:rPr/>
              <w:t>Activities</w:t>
              <w:tab/>
              <w:t>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1" w:val="left" w:leader="none"/>
              <w:tab w:pos="9450" w:val="right" w:leader="dot"/>
            </w:tabs>
            <w:spacing w:line="240" w:lineRule="auto" w:before="119" w:after="0"/>
            <w:ind w:left="760" w:right="0" w:hanging="439"/>
            <w:jc w:val="left"/>
          </w:pPr>
          <w:hyperlink w:history="true" w:anchor="_bookmark5">
            <w:r>
              <w:rPr/>
              <w:t>Objectives of this Solicitation</w:t>
              <w:tab/>
              <w:t>3</w:t>
            </w:r>
          </w:hyperlink>
        </w:p>
        <w:p>
          <w:pPr>
            <w:pStyle w:val="TOC1"/>
            <w:tabs>
              <w:tab w:pos="1319" w:val="left" w:leader="none"/>
              <w:tab w:pos="9350" w:val="right" w:leader="dot"/>
            </w:tabs>
            <w:spacing w:line="240" w:lineRule="auto" w:before="119"/>
            <w:ind w:right="7"/>
            <w:jc w:val="center"/>
          </w:pPr>
          <w:hyperlink w:history="true" w:anchor="_bookmark6">
            <w:r>
              <w:rPr/>
              <w:t>PART</w:t>
            </w:r>
            <w:r>
              <w:rPr>
                <w:spacing w:val="2"/>
              </w:rPr>
              <w:t> </w:t>
            </w:r>
            <w:r>
              <w:rPr>
                <w:spacing w:val="-3"/>
              </w:rPr>
              <w:t>II.</w:t>
              <w:tab/>
            </w:r>
            <w:r>
              <w:rPr/>
              <w:t>Scope of</w:t>
            </w:r>
            <w:r>
              <w:rPr>
                <w:spacing w:val="-3"/>
              </w:rPr>
              <w:t> </w:t>
            </w:r>
            <w:r>
              <w:rPr/>
              <w:t>work</w:t>
              <w:tab/>
              <w:t>3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760" w:val="left" w:leader="none"/>
              <w:tab w:pos="9450" w:val="right" w:leader="dot"/>
            </w:tabs>
            <w:spacing w:line="240" w:lineRule="auto" w:before="100" w:after="0"/>
            <w:ind w:left="759" w:right="0" w:hanging="439"/>
            <w:jc w:val="left"/>
          </w:pPr>
          <w:hyperlink w:history="true" w:anchor="_bookmark7">
            <w:r>
              <w:rPr/>
              <w:t>Description of Consulting Services</w:t>
            </w:r>
            <w:r>
              <w:rPr>
                <w:spacing w:val="-8"/>
              </w:rPr>
              <w:t> </w:t>
            </w:r>
            <w:r>
              <w:rPr/>
              <w:t>Sought</w:t>
              <w:tab/>
              <w:t>3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760" w:val="left" w:leader="none"/>
              <w:tab w:pos="9450" w:val="right" w:leader="dot"/>
            </w:tabs>
            <w:spacing w:line="240" w:lineRule="auto" w:before="121" w:after="0"/>
            <w:ind w:left="759" w:right="0" w:hanging="439"/>
            <w:jc w:val="left"/>
          </w:pPr>
          <w:hyperlink w:history="true" w:anchor="_bookmark8">
            <w:r>
              <w:rPr/>
              <w:t>Common Components of Scope of Work and</w:t>
            </w:r>
            <w:r>
              <w:rPr>
                <w:spacing w:val="-2"/>
              </w:rPr>
              <w:t> </w:t>
            </w:r>
            <w:r>
              <w:rPr/>
              <w:t>Deliverables</w:t>
              <w:tab/>
              <w:t>3</w:t>
            </w:r>
          </w:hyperlink>
        </w:p>
        <w:p>
          <w:pPr>
            <w:pStyle w:val="TOC1"/>
            <w:tabs>
              <w:tab w:pos="1319" w:val="left" w:leader="none"/>
              <w:tab w:pos="9350" w:val="right" w:leader="dot"/>
            </w:tabs>
            <w:spacing w:line="240" w:lineRule="auto"/>
            <w:ind w:right="7"/>
            <w:jc w:val="center"/>
          </w:pPr>
          <w:hyperlink w:history="true" w:anchor="_bookmark9">
            <w:r>
              <w:rPr/>
              <w:t>PART</w:t>
            </w:r>
            <w:r>
              <w:rPr>
                <w:spacing w:val="4"/>
              </w:rPr>
              <w:t> </w:t>
            </w:r>
            <w:r>
              <w:rPr>
                <w:spacing w:val="-3"/>
              </w:rPr>
              <w:t>III.</w:t>
              <w:tab/>
            </w:r>
            <w:r>
              <w:rPr/>
              <w:t>MINIMUM</w:t>
            </w:r>
            <w:r>
              <w:rPr>
                <w:spacing w:val="-1"/>
              </w:rPr>
              <w:t> </w:t>
            </w:r>
            <w:r>
              <w:rPr/>
              <w:t>QUALIFICATIONS</w:t>
              <w:tab/>
              <w:t>7</w:t>
            </w:r>
          </w:hyperlink>
        </w:p>
        <w:p>
          <w:pPr>
            <w:pStyle w:val="TOC2"/>
            <w:tabs>
              <w:tab w:pos="759" w:val="left" w:leader="none"/>
              <w:tab w:pos="9450" w:val="right" w:leader="dot"/>
            </w:tabs>
            <w:spacing w:line="240" w:lineRule="auto" w:before="102"/>
            <w:ind w:left="320" w:right="0" w:firstLine="0"/>
            <w:jc w:val="left"/>
          </w:pPr>
          <w:hyperlink w:history="true" w:anchor="_bookmark10">
            <w:r>
              <w:rPr>
                <w:spacing w:val="-1"/>
              </w:rPr>
              <w:t>A.</w:t>
              <w:tab/>
              <w:t>Certification</w:t>
            </w:r>
            <w:r>
              <w:rPr/>
              <w:t> </w:t>
            </w:r>
            <w:r>
              <w:rPr>
                <w:spacing w:val="-1"/>
              </w:rPr>
              <w:t>Requirement</w:t>
              <w:tab/>
            </w:r>
            <w:r>
              <w:rPr/>
              <w:t>7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left="320" w:right="0" w:firstLine="0"/>
            <w:jc w:val="left"/>
          </w:pPr>
          <w:hyperlink w:history="true" w:anchor="_bookmark11">
            <w:r>
              <w:rPr/>
              <w:t>List of Minimum</w:t>
            </w:r>
            <w:r>
              <w:rPr>
                <w:spacing w:val="-8"/>
              </w:rPr>
              <w:t> </w:t>
            </w:r>
            <w:r>
              <w:rPr/>
              <w:t>Qualifications</w:t>
              <w:tab/>
              <w:t>8</w:t>
            </w:r>
          </w:hyperlink>
        </w:p>
        <w:p>
          <w:pPr>
            <w:pStyle w:val="TOC1"/>
            <w:tabs>
              <w:tab w:pos="1319" w:val="left" w:leader="none"/>
              <w:tab w:pos="9350" w:val="right" w:leader="dot"/>
            </w:tabs>
            <w:spacing w:line="240" w:lineRule="auto" w:before="119"/>
            <w:ind w:right="7"/>
            <w:jc w:val="center"/>
          </w:pPr>
          <w:hyperlink w:history="true" w:anchor="_bookmark12">
            <w:r>
              <w:rPr/>
              <w:t>PART</w:t>
            </w:r>
            <w:r>
              <w:rPr>
                <w:spacing w:val="3"/>
              </w:rPr>
              <w:t> </w:t>
            </w:r>
            <w:r>
              <w:rPr>
                <w:spacing w:val="-3"/>
              </w:rPr>
              <w:t>IV.</w:t>
              <w:tab/>
            </w:r>
            <w:r>
              <w:rPr/>
              <w:t>The Competitive</w:t>
            </w:r>
            <w:r>
              <w:rPr>
                <w:spacing w:val="-3"/>
              </w:rPr>
              <w:t> </w:t>
            </w:r>
            <w:r>
              <w:rPr/>
              <w:t>process</w:t>
              <w:tab/>
              <w:t>9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760" w:val="left" w:leader="none"/>
              <w:tab w:pos="9450" w:val="right" w:leader="dot"/>
            </w:tabs>
            <w:spacing w:line="240" w:lineRule="auto" w:before="100" w:after="0"/>
            <w:ind w:left="759" w:right="0" w:hanging="439"/>
            <w:jc w:val="left"/>
          </w:pPr>
          <w:hyperlink w:history="true" w:anchor="_bookmark13">
            <w:r>
              <w:rPr/>
              <w:t>General Information</w:t>
              <w:tab/>
              <w:t>9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760" w:val="left" w:leader="none"/>
              <w:tab w:pos="9450" w:val="right" w:leader="dot"/>
            </w:tabs>
            <w:spacing w:line="240" w:lineRule="auto" w:before="121" w:after="0"/>
            <w:ind w:left="759" w:right="0" w:hanging="439"/>
            <w:jc w:val="left"/>
          </w:pPr>
          <w:hyperlink w:history="true" w:anchor="_bookmark14">
            <w:r>
              <w:rPr/>
              <w:t>Written Questions</w:t>
              <w:tab/>
              <w:t>9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760" w:val="left" w:leader="none"/>
              <w:tab w:pos="9450" w:val="right" w:leader="dot"/>
            </w:tabs>
            <w:spacing w:line="240" w:lineRule="auto" w:before="119" w:after="0"/>
            <w:ind w:left="759" w:right="0" w:hanging="439"/>
            <w:jc w:val="left"/>
          </w:pPr>
          <w:hyperlink w:history="true" w:anchor="_bookmark15">
            <w:r>
              <w:rPr/>
              <w:t>Communications with</w:t>
            </w:r>
            <w:r>
              <w:rPr>
                <w:spacing w:val="-1"/>
              </w:rPr>
              <w:t> </w:t>
            </w:r>
            <w:r>
              <w:rPr/>
              <w:t>PERA</w:t>
              <w:tab/>
              <w:t>9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761" w:val="left" w:leader="none"/>
              <w:tab w:pos="9450" w:val="right" w:leader="dot"/>
            </w:tabs>
            <w:spacing w:line="240" w:lineRule="auto" w:before="121" w:after="0"/>
            <w:ind w:left="760" w:right="0" w:hanging="439"/>
            <w:jc w:val="left"/>
          </w:pPr>
          <w:hyperlink w:history="true" w:anchor="_bookmark16">
            <w:r>
              <w:rPr/>
              <w:t>Qualifications for Award</w:t>
              <w:tab/>
              <w:t>9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761" w:val="left" w:leader="none"/>
              <w:tab w:pos="9450" w:val="right" w:leader="dot"/>
            </w:tabs>
            <w:spacing w:line="240" w:lineRule="auto" w:before="119" w:after="0"/>
            <w:ind w:left="760" w:right="0" w:hanging="439"/>
            <w:jc w:val="left"/>
          </w:pPr>
          <w:hyperlink w:history="true" w:anchor="_bookmark17">
            <w:r>
              <w:rPr/>
              <w:t>Procurement Schedule</w:t>
              <w:tab/>
              <w:t>10</w:t>
            </w:r>
          </w:hyperlink>
        </w:p>
        <w:p>
          <w:pPr>
            <w:pStyle w:val="TOC1"/>
            <w:tabs>
              <w:tab w:pos="1319" w:val="left" w:leader="none"/>
              <w:tab w:pos="9350" w:val="right" w:leader="dot"/>
            </w:tabs>
            <w:spacing w:line="240" w:lineRule="auto"/>
            <w:ind w:right="7"/>
            <w:jc w:val="center"/>
          </w:pPr>
          <w:hyperlink w:history="true" w:anchor="_bookmark18">
            <w:r>
              <w:rPr/>
              <w:t>PART</w:t>
            </w:r>
            <w:r>
              <w:rPr>
                <w:spacing w:val="-3"/>
              </w:rPr>
              <w:t> </w:t>
            </w:r>
            <w:r>
              <w:rPr/>
              <w:t>V.</w:t>
              <w:tab/>
              <w:t>Submission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11</w:t>
            </w:r>
          </w:hyperlink>
        </w:p>
        <w:p>
          <w:pPr>
            <w:pStyle w:val="TOC2"/>
            <w:numPr>
              <w:ilvl w:val="0"/>
              <w:numId w:val="4"/>
            </w:numPr>
            <w:tabs>
              <w:tab w:pos="761" w:val="left" w:leader="none"/>
              <w:tab w:pos="9450" w:val="right" w:leader="dot"/>
            </w:tabs>
            <w:spacing w:line="240" w:lineRule="auto" w:before="102" w:after="0"/>
            <w:ind w:left="760" w:right="0" w:hanging="440"/>
            <w:jc w:val="left"/>
          </w:pPr>
          <w:hyperlink w:history="true" w:anchor="_bookmark19">
            <w:r>
              <w:rPr/>
              <w:t>Method for Submission of</w:t>
            </w:r>
            <w:r>
              <w:rPr>
                <w:spacing w:val="-2"/>
              </w:rPr>
              <w:t> </w:t>
            </w:r>
            <w:r>
              <w:rPr/>
              <w:t>Proposals</w:t>
              <w:tab/>
              <w:t>11</w:t>
            </w:r>
          </w:hyperlink>
        </w:p>
        <w:p>
          <w:pPr>
            <w:pStyle w:val="TOC2"/>
            <w:numPr>
              <w:ilvl w:val="0"/>
              <w:numId w:val="4"/>
            </w:numPr>
            <w:tabs>
              <w:tab w:pos="761" w:val="left" w:leader="none"/>
              <w:tab w:pos="9450" w:val="right" w:leader="dot"/>
            </w:tabs>
            <w:spacing w:line="240" w:lineRule="auto" w:before="121" w:after="0"/>
            <w:ind w:left="760" w:right="0" w:hanging="439"/>
            <w:jc w:val="left"/>
          </w:pPr>
          <w:hyperlink w:history="true" w:anchor="_bookmark20">
            <w:r>
              <w:rPr/>
              <w:t>Format and Content of</w:t>
            </w:r>
            <w:r>
              <w:rPr>
                <w:spacing w:val="-1"/>
              </w:rPr>
              <w:t> </w:t>
            </w:r>
            <w:r>
              <w:rPr/>
              <w:t>Proposals</w:t>
              <w:tab/>
              <w:t>11</w:t>
            </w:r>
          </w:hyperlink>
        </w:p>
        <w:p>
          <w:pPr>
            <w:pStyle w:val="TOC1"/>
            <w:tabs>
              <w:tab w:pos="1319" w:val="left" w:leader="none"/>
              <w:tab w:pos="9350" w:val="right" w:leader="dot"/>
            </w:tabs>
            <w:spacing w:line="240" w:lineRule="auto"/>
            <w:ind w:right="7"/>
            <w:jc w:val="center"/>
          </w:pPr>
          <w:hyperlink w:history="true" w:anchor="_bookmark21">
            <w:r>
              <w:rPr/>
              <w:t>PART</w:t>
            </w:r>
            <w:r>
              <w:rPr>
                <w:spacing w:val="-7"/>
              </w:rPr>
              <w:t> </w:t>
            </w:r>
            <w:r>
              <w:rPr/>
              <w:t>VI.</w:t>
              <w:tab/>
              <w:t>EVALUATION OF</w:t>
            </w:r>
            <w:r>
              <w:rPr>
                <w:spacing w:val="-4"/>
              </w:rPr>
              <w:t> </w:t>
            </w:r>
            <w:r>
              <w:rPr/>
              <w:t>PROPOSALS</w:t>
              <w:tab/>
              <w:t>12</w:t>
            </w:r>
          </w:hyperlink>
        </w:p>
        <w:p>
          <w:pPr>
            <w:pStyle w:val="TOC1"/>
            <w:tabs>
              <w:tab w:pos="1319" w:val="left" w:leader="none"/>
              <w:tab w:pos="9350" w:val="right" w:leader="dot"/>
            </w:tabs>
            <w:spacing w:line="240" w:lineRule="auto" w:before="101"/>
            <w:ind w:right="7"/>
            <w:jc w:val="center"/>
          </w:pPr>
          <w:hyperlink w:history="true" w:anchor="_bookmark22">
            <w:r>
              <w:rPr/>
              <w:t>PART</w:t>
            </w:r>
            <w:r>
              <w:rPr>
                <w:spacing w:val="-9"/>
              </w:rPr>
              <w:t> </w:t>
            </w:r>
            <w:r>
              <w:rPr/>
              <w:t>VII.</w:t>
              <w:tab/>
              <w:t>KEY CONTRACTUAL</w:t>
            </w:r>
            <w:r>
              <w:rPr>
                <w:spacing w:val="-3"/>
              </w:rPr>
              <w:t> </w:t>
            </w:r>
            <w:r>
              <w:rPr/>
              <w:t>PROVISIONS</w:t>
              <w:tab/>
              <w:t>13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760" w:val="left" w:leader="none"/>
              <w:tab w:pos="9450" w:val="right" w:leader="dot"/>
            </w:tabs>
            <w:spacing w:line="240" w:lineRule="auto" w:before="100" w:after="0"/>
            <w:ind w:left="759" w:right="0" w:hanging="439"/>
            <w:jc w:val="left"/>
          </w:pPr>
          <w:hyperlink w:history="true" w:anchor="_bookmark23">
            <w:r>
              <w:rPr/>
              <w:t>Compensation</w:t>
              <w:tab/>
              <w:t>13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760" w:val="left" w:leader="none"/>
              <w:tab w:pos="9450" w:val="right" w:leader="dot"/>
            </w:tabs>
            <w:spacing w:line="240" w:lineRule="auto" w:before="121" w:after="0"/>
            <w:ind w:left="759" w:right="0" w:hanging="439"/>
            <w:jc w:val="left"/>
          </w:pPr>
          <w:hyperlink w:history="true" w:anchor="_bookmark24">
            <w:r>
              <w:rPr/>
              <w:t>Term of</w:t>
            </w:r>
            <w:r>
              <w:rPr>
                <w:spacing w:val="-4"/>
              </w:rPr>
              <w:t> </w:t>
            </w:r>
            <w:r>
              <w:rPr/>
              <w:t>Agreement</w:t>
              <w:tab/>
              <w:t>14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760" w:val="left" w:leader="none"/>
              <w:tab w:pos="9450" w:val="right" w:leader="dot"/>
            </w:tabs>
            <w:spacing w:line="240" w:lineRule="auto" w:before="119" w:after="0"/>
            <w:ind w:left="759" w:right="0" w:hanging="439"/>
            <w:jc w:val="left"/>
          </w:pPr>
          <w:hyperlink w:history="true" w:anchor="_bookmark25">
            <w:r>
              <w:rPr/>
              <w:t>Standards of</w:t>
            </w:r>
            <w:r>
              <w:rPr>
                <w:spacing w:val="-2"/>
              </w:rPr>
              <w:t> </w:t>
            </w:r>
            <w:r>
              <w:rPr/>
              <w:t>Performance</w:t>
              <w:tab/>
              <w:t>14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760" w:val="left" w:leader="none"/>
              <w:tab w:pos="9450" w:val="right" w:leader="dot"/>
            </w:tabs>
            <w:spacing w:line="240" w:lineRule="auto" w:before="121" w:after="0"/>
            <w:ind w:left="759" w:right="0" w:hanging="439"/>
            <w:jc w:val="left"/>
          </w:pPr>
          <w:hyperlink w:history="true" w:anchor="_bookmark26">
            <w:r>
              <w:rPr/>
              <w:t>Termination</w:t>
              <w:tab/>
              <w:t>14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763" w:val="left" w:leader="none"/>
              <w:tab w:pos="9450" w:val="right" w:leader="dot"/>
            </w:tabs>
            <w:spacing w:line="240" w:lineRule="auto" w:before="119" w:after="0"/>
            <w:ind w:left="762" w:right="0" w:hanging="442"/>
            <w:jc w:val="left"/>
          </w:pPr>
          <w:hyperlink w:history="true" w:anchor="_bookmark27">
            <w:r>
              <w:rPr/>
              <w:t>Indemnification</w:t>
              <w:tab/>
              <w:t>15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760" w:val="left" w:leader="none"/>
              <w:tab w:pos="9450" w:val="right" w:leader="dot"/>
            </w:tabs>
            <w:spacing w:line="240" w:lineRule="auto" w:before="119" w:after="0"/>
            <w:ind w:left="759" w:right="0" w:hanging="439"/>
            <w:jc w:val="left"/>
          </w:pPr>
          <w:hyperlink w:history="true" w:anchor="_bookmark28">
            <w:r>
              <w:rPr/>
              <w:t>Disclosure of Placement Fees/Third-Party</w:t>
            </w:r>
            <w:r>
              <w:rPr>
                <w:spacing w:val="-2"/>
              </w:rPr>
              <w:t> </w:t>
            </w:r>
            <w:r>
              <w:rPr/>
              <w:t>Marketers</w:t>
              <w:tab/>
              <w:t>15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760" w:val="left" w:leader="none"/>
              <w:tab w:pos="9450" w:val="right" w:leader="dot"/>
            </w:tabs>
            <w:spacing w:line="240" w:lineRule="auto" w:before="121" w:after="0"/>
            <w:ind w:left="759" w:right="0" w:hanging="439"/>
            <w:jc w:val="left"/>
          </w:pPr>
          <w:hyperlink w:history="true" w:anchor="_bookmark29">
            <w:r>
              <w:rPr/>
              <w:t>Campaign Contribution and Gift Policy</w:t>
              <w:tab/>
              <w:t>16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761" w:val="left" w:leader="none"/>
              <w:tab w:pos="9450" w:val="right" w:leader="dot"/>
            </w:tabs>
            <w:spacing w:line="240" w:lineRule="auto" w:before="119" w:after="0"/>
            <w:ind w:left="760" w:right="0" w:hanging="439"/>
            <w:jc w:val="left"/>
          </w:pPr>
          <w:hyperlink w:history="true" w:anchor="_bookmark30">
            <w:r>
              <w:rPr/>
              <w:t>Contractor warranties and</w:t>
            </w:r>
            <w:r>
              <w:rPr>
                <w:spacing w:val="-5"/>
              </w:rPr>
              <w:t> </w:t>
            </w:r>
            <w:r>
              <w:rPr/>
              <w:t>representations</w:t>
              <w:tab/>
              <w:t>16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6"/>
          <w:pgSz w:w="12240" w:h="15840"/>
          <w:pgMar w:header="739" w:footer="0" w:top="920" w:bottom="280" w:left="1340" w:right="1340"/>
        </w:sectPr>
      </w:pPr>
    </w:p>
    <w:p>
      <w:pPr>
        <w:spacing w:before="774"/>
        <w:ind w:left="0" w:right="5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APPENDICES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6931"/>
      </w:tblGrid>
      <w:tr>
        <w:trPr>
          <w:trHeight w:val="766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6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Acknowledgement and Certification of Minimum</w:t>
            </w:r>
            <w:r>
              <w:rPr>
                <w:rFonts w:ascii="Times New Roman"/>
                <w:b/>
                <w:spacing w:val="-2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Qualifications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Signature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Questionnaire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8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Fee Proposal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Form of Professional Services</w:t>
            </w:r>
            <w:r>
              <w:rPr>
                <w:rFonts w:asci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Agreement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42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Investment Policy, Investment Statutes, and Investment</w:t>
            </w:r>
            <w:r>
              <w:rPr>
                <w:rFonts w:asci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Policies</w:t>
            </w:r>
            <w:r>
              <w:rPr>
                <w:rFonts w:ascii="Times New Roman"/>
                <w:b/>
                <w:sz w:val="24"/>
              </w:rPr>
              <w:t> and Practices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Rule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G: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Procurement Policy for Investment-Related</w:t>
            </w:r>
            <w:r>
              <w:rPr>
                <w:rFonts w:ascii="Times New Roman"/>
                <w:b/>
                <w:spacing w:val="-1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Services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39" w:footer="0" w:top="920" w:bottom="280" w:left="17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1"/>
        <w:spacing w:line="240" w:lineRule="auto"/>
        <w:ind w:left="120" w:right="0"/>
        <w:jc w:val="both"/>
        <w:rPr>
          <w:b w:val="0"/>
          <w:bCs w:val="0"/>
        </w:rPr>
      </w:pPr>
      <w:bookmarkStart w:name="PART I. INTRODUCTION AND GENERAL INFORMA" w:id="2"/>
      <w:bookmarkEnd w:id="2"/>
      <w:r>
        <w:rPr>
          <w:b w:val="0"/>
        </w:rPr>
      </w:r>
      <w:bookmarkStart w:name="_bookmark0" w:id="3"/>
      <w:bookmarkEnd w:id="3"/>
      <w:r>
        <w:rPr>
          <w:b w:val="0"/>
        </w:rPr>
      </w:r>
      <w:r>
        <w:rPr/>
        <w:t>PART I. INTRODUCTION AND GENERAL</w:t>
      </w:r>
      <w:r>
        <w:rPr>
          <w:spacing w:val="-25"/>
        </w:rPr>
        <w:t> </w:t>
      </w:r>
      <w:r>
        <w:rPr/>
        <w:t>INFORMATION</w:t>
      </w:r>
      <w:r>
        <w:rPr>
          <w:b w:val="0"/>
        </w:rPr>
      </w:r>
    </w:p>
    <w:p>
      <w:pPr>
        <w:pStyle w:val="Heading2"/>
        <w:numPr>
          <w:ilvl w:val="0"/>
          <w:numId w:val="6"/>
        </w:numPr>
        <w:tabs>
          <w:tab w:pos="480" w:val="left" w:leader="none"/>
        </w:tabs>
        <w:spacing w:line="240" w:lineRule="auto" w:before="238" w:after="0"/>
        <w:ind w:left="480" w:right="0" w:hanging="360"/>
        <w:jc w:val="both"/>
        <w:rPr>
          <w:b w:val="0"/>
          <w:bCs w:val="0"/>
        </w:rPr>
      </w:pP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u w:val="thick" w:color="000000"/>
        </w:rPr>
        <w:t>S</w:t>
      </w:r>
      <w:r>
        <w:rPr>
          <w:u w:val="thick" w:color="000000"/>
        </w:rPr>
        <w:t>ummary of Solicitation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13"/>
        <w:jc w:val="both"/>
      </w:pPr>
      <w:r>
        <w:rPr/>
        <w:t>Public Employees Retirement Association of New Mexico ("PERA") invites submittal of</w:t>
      </w:r>
      <w:r>
        <w:rPr>
          <w:spacing w:val="47"/>
        </w:rPr>
        <w:t> </w:t>
      </w:r>
      <w:r>
        <w:rPr/>
        <w:t>sealed,</w:t>
      </w:r>
      <w:r>
        <w:rPr/>
        <w:t> responsive</w:t>
      </w:r>
      <w:r>
        <w:rPr>
          <w:spacing w:val="22"/>
        </w:rPr>
        <w:t> </w:t>
      </w:r>
      <w:r>
        <w:rPr/>
        <w:t>proposals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qualified</w:t>
      </w:r>
      <w:r>
        <w:rPr>
          <w:spacing w:val="23"/>
        </w:rPr>
        <w:t> </w:t>
      </w:r>
      <w:r>
        <w:rPr/>
        <w:t>Offerors</w:t>
      </w:r>
      <w:r>
        <w:rPr>
          <w:spacing w:val="23"/>
        </w:rPr>
        <w:t> </w:t>
      </w:r>
      <w:r>
        <w:rPr/>
        <w:t>for</w:t>
      </w:r>
      <w:r>
        <w:rPr>
          <w:spacing w:val="25"/>
        </w:rPr>
        <w:t> </w:t>
      </w:r>
      <w:r>
        <w:rPr/>
        <w:t>illiquid</w:t>
      </w:r>
      <w:r>
        <w:rPr>
          <w:spacing w:val="21"/>
        </w:rPr>
        <w:t> </w:t>
      </w:r>
      <w:r>
        <w:rPr/>
        <w:t>investment</w:t>
      </w:r>
      <w:r>
        <w:rPr>
          <w:spacing w:val="23"/>
        </w:rPr>
        <w:t> </w:t>
      </w:r>
      <w:r>
        <w:rPr/>
        <w:t>consulting</w:t>
      </w:r>
      <w:r>
        <w:rPr>
          <w:spacing w:val="21"/>
        </w:rPr>
        <w:t> </w:t>
      </w:r>
      <w:r>
        <w:rPr/>
        <w:t>services</w:t>
      </w:r>
      <w:r>
        <w:rPr>
          <w:spacing w:val="23"/>
        </w:rPr>
        <w:t> </w:t>
      </w:r>
      <w:r>
        <w:rPr/>
        <w:t>(direct</w:t>
      </w:r>
      <w:r>
        <w:rPr/>
        <w:t> commitment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capital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funding</w:t>
      </w:r>
      <w:r>
        <w:rPr>
          <w:spacing w:val="-10"/>
        </w:rPr>
        <w:t> </w:t>
      </w:r>
      <w:r>
        <w:rPr/>
        <w:t>investments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less</w:t>
      </w:r>
      <w:r>
        <w:rPr>
          <w:spacing w:val="-7"/>
        </w:rPr>
        <w:t> </w:t>
      </w:r>
      <w:r>
        <w:rPr/>
        <w:t>liquid</w:t>
      </w:r>
      <w:r>
        <w:rPr>
          <w:spacing w:val="-7"/>
        </w:rPr>
        <w:t> </w:t>
      </w:r>
      <w:r>
        <w:rPr/>
        <w:t>vehicles).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explained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more</w:t>
      </w:r>
      <w:r>
        <w:rPr>
          <w:spacing w:val="-8"/>
        </w:rPr>
        <w:t> </w:t>
      </w:r>
      <w:r>
        <w:rPr/>
        <w:t>detail</w:t>
      </w:r>
      <w:r>
        <w:rPr/>
        <w:t> 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Proposals</w:t>
      </w:r>
      <w:r>
        <w:rPr>
          <w:spacing w:val="-5"/>
        </w:rPr>
        <w:t> </w:t>
      </w:r>
      <w:r>
        <w:rPr/>
        <w:t>(“RFP”),</w:t>
      </w:r>
      <w:r>
        <w:rPr>
          <w:spacing w:val="-5"/>
        </w:rPr>
        <w:t> </w:t>
      </w:r>
      <w:r>
        <w:rPr/>
        <w:t>PERA</w:t>
      </w:r>
      <w:r>
        <w:rPr>
          <w:spacing w:val="-5"/>
        </w:rPr>
        <w:t> </w:t>
      </w:r>
      <w:r>
        <w:rPr/>
        <w:t>requests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Offerors</w:t>
      </w:r>
      <w:r>
        <w:rPr>
          <w:spacing w:val="-5"/>
        </w:rPr>
        <w:t> </w:t>
      </w:r>
      <w:r>
        <w:rPr/>
        <w:t>respond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solicitation</w:t>
      </w:r>
      <w:r>
        <w:rPr>
          <w:spacing w:val="-5"/>
        </w:rPr>
        <w:t> </w:t>
      </w:r>
      <w:r>
        <w:rPr/>
        <w:t>by</w:t>
      </w:r>
      <w:r>
        <w:rPr/>
        <w:t> submitting formal acknowledgements of Minimum Qualifications (“MQs”) and a proposal for services in accordance with the deadlines described in the Procurement Schedule that is set</w:t>
      </w:r>
      <w:r>
        <w:rPr>
          <w:spacing w:val="12"/>
        </w:rPr>
        <w:t> </w:t>
      </w:r>
      <w:r>
        <w:rPr/>
        <w:t>forth</w:t>
      </w:r>
      <w:r>
        <w:rPr/>
        <w:t> in</w:t>
      </w:r>
      <w:r>
        <w:rPr>
          <w:spacing w:val="37"/>
        </w:rPr>
        <w:t> </w:t>
      </w:r>
      <w:r>
        <w:rPr/>
        <w:t>Part</w:t>
      </w:r>
      <w:r>
        <w:rPr>
          <w:spacing w:val="37"/>
        </w:rPr>
        <w:t> </w:t>
      </w:r>
      <w:r>
        <w:rPr>
          <w:spacing w:val="-3"/>
        </w:rPr>
        <w:t>IV</w:t>
      </w:r>
      <w:r>
        <w:rPr>
          <w:spacing w:val="36"/>
        </w:rPr>
        <w:t> </w:t>
      </w:r>
      <w:r>
        <w:rPr/>
        <w:t>(E)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this</w:t>
      </w:r>
      <w:r>
        <w:rPr>
          <w:spacing w:val="37"/>
        </w:rPr>
        <w:t> </w:t>
      </w:r>
      <w:r>
        <w:rPr/>
        <w:t>RFP.</w:t>
      </w:r>
      <w:r>
        <w:rPr>
          <w:spacing w:val="14"/>
        </w:rPr>
        <w:t> </w:t>
      </w:r>
      <w:r>
        <w:rPr/>
        <w:t>PERA</w:t>
      </w:r>
      <w:r>
        <w:rPr>
          <w:spacing w:val="34"/>
        </w:rPr>
        <w:t> </w:t>
      </w:r>
      <w:r>
        <w:rPr/>
        <w:t>expects</w:t>
      </w:r>
      <w:r>
        <w:rPr>
          <w:spacing w:val="37"/>
        </w:rPr>
        <w:t> </w:t>
      </w:r>
      <w:r>
        <w:rPr/>
        <w:t>to</w:t>
      </w:r>
      <w:r>
        <w:rPr>
          <w:spacing w:val="35"/>
        </w:rPr>
        <w:t> </w:t>
      </w:r>
      <w:r>
        <w:rPr/>
        <w:t>select</w:t>
      </w:r>
      <w:r>
        <w:rPr>
          <w:spacing w:val="37"/>
        </w:rPr>
        <w:t> </w:t>
      </w:r>
      <w:r>
        <w:rPr/>
        <w:t>one</w:t>
      </w:r>
      <w:r>
        <w:rPr>
          <w:spacing w:val="36"/>
        </w:rPr>
        <w:t> </w:t>
      </w:r>
      <w:r>
        <w:rPr/>
        <w:t>or</w:t>
      </w:r>
      <w:r>
        <w:rPr>
          <w:spacing w:val="36"/>
        </w:rPr>
        <w:t> </w:t>
      </w:r>
      <w:r>
        <w:rPr/>
        <w:t>more</w:t>
      </w:r>
      <w:r>
        <w:rPr>
          <w:spacing w:val="36"/>
        </w:rPr>
        <w:t> </w:t>
      </w:r>
      <w:r>
        <w:rPr/>
        <w:t>proposals</w:t>
      </w:r>
      <w:r>
        <w:rPr>
          <w:spacing w:val="37"/>
        </w:rPr>
        <w:t> </w:t>
      </w:r>
      <w:r>
        <w:rPr/>
        <w:t>by</w:t>
      </w:r>
      <w:r>
        <w:rPr>
          <w:spacing w:val="30"/>
        </w:rPr>
        <w:t> </w:t>
      </w:r>
      <w:r>
        <w:rPr/>
        <w:t>no</w:t>
      </w:r>
      <w:r>
        <w:rPr>
          <w:spacing w:val="37"/>
        </w:rPr>
        <w:t> </w:t>
      </w:r>
      <w:r>
        <w:rPr/>
        <w:t>later</w:t>
      </w:r>
      <w:r>
        <w:rPr>
          <w:spacing w:val="36"/>
        </w:rPr>
        <w:t> </w:t>
      </w:r>
      <w:r>
        <w:rPr/>
        <w:t>than</w:t>
      </w:r>
      <w:r>
        <w:rPr/>
        <w:t> November</w:t>
      </w:r>
      <w:r>
        <w:rPr>
          <w:spacing w:val="46"/>
        </w:rPr>
        <w:t> </w:t>
      </w:r>
      <w:r>
        <w:rPr/>
        <w:t>1,</w:t>
      </w:r>
      <w:r>
        <w:rPr>
          <w:spacing w:val="47"/>
        </w:rPr>
        <w:t> </w:t>
      </w:r>
      <w:r>
        <w:rPr/>
        <w:t>2016,</w:t>
      </w:r>
      <w:r>
        <w:rPr>
          <w:spacing w:val="47"/>
        </w:rPr>
        <w:t> </w:t>
      </w:r>
      <w:r>
        <w:rPr/>
        <w:t>and</w:t>
      </w:r>
      <w:r>
        <w:rPr>
          <w:spacing w:val="49"/>
        </w:rPr>
        <w:t> </w:t>
      </w:r>
      <w:r>
        <w:rPr/>
        <w:t>execute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Professional</w:t>
      </w:r>
      <w:r>
        <w:rPr>
          <w:spacing w:val="47"/>
        </w:rPr>
        <w:t> </w:t>
      </w:r>
      <w:r>
        <w:rPr/>
        <w:t>Services</w:t>
      </w:r>
      <w:r>
        <w:rPr>
          <w:spacing w:val="47"/>
        </w:rPr>
        <w:t> </w:t>
      </w:r>
      <w:r>
        <w:rPr/>
        <w:t>Agreement</w:t>
      </w:r>
      <w:r>
        <w:rPr>
          <w:spacing w:val="47"/>
        </w:rPr>
        <w:t> </w:t>
      </w:r>
      <w:r>
        <w:rPr/>
        <w:t>(“Agreement”)</w:t>
      </w:r>
      <w:r>
        <w:rPr>
          <w:spacing w:val="46"/>
        </w:rPr>
        <w:t> </w:t>
      </w:r>
      <w:r>
        <w:rPr/>
        <w:t>effective</w:t>
      </w:r>
      <w:r>
        <w:rPr/>
        <w:t> January 1, 2017.  PERA, in its discretion, may reject all</w:t>
      </w:r>
      <w:r>
        <w:rPr>
          <w:spacing w:val="-14"/>
        </w:rPr>
        <w:t> </w:t>
      </w:r>
      <w:r>
        <w:rPr/>
        <w:t>proposals.</w:t>
      </w:r>
    </w:p>
    <w:p>
      <w:pPr>
        <w:pStyle w:val="Heading2"/>
        <w:numPr>
          <w:ilvl w:val="0"/>
          <w:numId w:val="6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2" w:id="6"/>
      <w:bookmarkEnd w:id="6"/>
      <w:r>
        <w:rPr>
          <w:b w:val="0"/>
        </w:rPr>
      </w:r>
      <w:bookmarkStart w:name="_bookmark2" w:id="7"/>
      <w:bookmarkEnd w:id="7"/>
      <w:r>
        <w:rPr>
          <w:u w:val="thick" w:color="000000"/>
        </w:rPr>
        <w:t>S</w:t>
      </w:r>
      <w:r>
        <w:rPr>
          <w:u w:val="thick" w:color="000000"/>
        </w:rPr>
        <w:t>tructure and Contracting Authority of Requesting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Party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19" w:right="115"/>
        <w:jc w:val="both"/>
      </w:pPr>
      <w:r>
        <w:rPr/>
        <w:t>PERA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public</w:t>
      </w:r>
      <w:r>
        <w:rPr>
          <w:spacing w:val="19"/>
        </w:rPr>
        <w:t> </w:t>
      </w:r>
      <w:r>
        <w:rPr/>
        <w:t>body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State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New</w:t>
      </w:r>
      <w:r>
        <w:rPr>
          <w:spacing w:val="20"/>
        </w:rPr>
        <w:t> </w:t>
      </w:r>
      <w:r>
        <w:rPr/>
        <w:t>Mexico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/>
        <w:t>is</w:t>
      </w:r>
      <w:r>
        <w:rPr>
          <w:spacing w:val="18"/>
        </w:rPr>
        <w:t> </w:t>
      </w:r>
      <w:r>
        <w:rPr/>
        <w:t>responsible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administering</w:t>
      </w:r>
      <w:r>
        <w:rPr>
          <w:spacing w:val="18"/>
        </w:rPr>
        <w:t> </w:t>
      </w:r>
      <w:r>
        <w:rPr/>
        <w:t>and</w:t>
      </w:r>
      <w:r>
        <w:rPr/>
        <w:t> managing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monies</w:t>
      </w:r>
      <w:r>
        <w:rPr>
          <w:spacing w:val="-7"/>
        </w:rPr>
        <w:t> </w:t>
      </w:r>
      <w:r>
        <w:rPr/>
        <w:t>constituting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assets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Employees</w:t>
      </w:r>
      <w:r>
        <w:rPr>
          <w:spacing w:val="-7"/>
        </w:rPr>
        <w:t> </w:t>
      </w:r>
      <w:r>
        <w:rPr/>
        <w:t>Retirement</w:t>
      </w:r>
      <w:r>
        <w:rPr/>
        <w:t> Fund, the Judicial Retirement Fund, the Magistrate Retirement Fund, and the</w:t>
      </w:r>
      <w:r>
        <w:rPr>
          <w:spacing w:val="25"/>
        </w:rPr>
        <w:t> </w:t>
      </w:r>
      <w:r>
        <w:rPr/>
        <w:t>Volunteer</w:t>
      </w:r>
      <w:r>
        <w:rPr/>
        <w:t> Firefighters</w:t>
      </w:r>
      <w:r>
        <w:rPr>
          <w:spacing w:val="29"/>
        </w:rPr>
        <w:t> </w:t>
      </w:r>
      <w:r>
        <w:rPr/>
        <w:t>Retirement</w:t>
      </w:r>
      <w:r>
        <w:rPr>
          <w:spacing w:val="29"/>
        </w:rPr>
        <w:t> </w:t>
      </w:r>
      <w:r>
        <w:rPr/>
        <w:t>Fund</w:t>
      </w:r>
      <w:r>
        <w:rPr>
          <w:spacing w:val="29"/>
        </w:rPr>
        <w:t> </w:t>
      </w:r>
      <w:r>
        <w:rPr/>
        <w:t>(together</w:t>
      </w:r>
      <w:r>
        <w:rPr>
          <w:spacing w:val="28"/>
        </w:rPr>
        <w:t> </w:t>
      </w:r>
      <w:r>
        <w:rPr/>
        <w:t>“the</w:t>
      </w:r>
      <w:r>
        <w:rPr>
          <w:spacing w:val="28"/>
        </w:rPr>
        <w:t> </w:t>
      </w:r>
      <w:r>
        <w:rPr/>
        <w:t>Fund”).</w:t>
      </w:r>
      <w:r>
        <w:rPr>
          <w:spacing w:val="27"/>
        </w:rPr>
        <w:t> </w:t>
      </w:r>
      <w:r>
        <w:rPr/>
        <w:t>PERA</w:t>
      </w:r>
      <w:r>
        <w:rPr>
          <w:spacing w:val="26"/>
        </w:rPr>
        <w:t> </w:t>
      </w:r>
      <w:r>
        <w:rPr/>
        <w:t>is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qualified</w:t>
      </w:r>
      <w:r>
        <w:rPr>
          <w:spacing w:val="29"/>
        </w:rPr>
        <w:t> </w:t>
      </w:r>
      <w:r>
        <w:rPr/>
        <w:t>plan</w:t>
      </w:r>
      <w:r>
        <w:rPr>
          <w:spacing w:val="29"/>
        </w:rPr>
        <w:t> </w:t>
      </w:r>
      <w:r>
        <w:rPr/>
        <w:t>under</w:t>
      </w:r>
      <w:r>
        <w:rPr>
          <w:spacing w:val="28"/>
        </w:rPr>
        <w:t> </w:t>
      </w:r>
      <w:r>
        <w:rPr/>
        <w:t>Section</w:t>
      </w:r>
      <w:r>
        <w:rPr/>
        <w:t> 401(a) of the Internal Revenue Code. The Fund’s assets were valued in excess of $14.0 billion</w:t>
      </w:r>
      <w:r>
        <w:rPr>
          <w:spacing w:val="-31"/>
        </w:rPr>
        <w:t> </w:t>
      </w:r>
      <w:r>
        <w:rPr/>
        <w:t>as</w:t>
      </w:r>
      <w:r>
        <w:rPr/>
        <w:t> of March 31,</w:t>
      </w:r>
      <w:r>
        <w:rPr>
          <w:spacing w:val="-4"/>
        </w:rPr>
        <w:t> </w:t>
      </w:r>
      <w:r>
        <w:rPr/>
        <w:t>2016.</w:t>
      </w:r>
    </w:p>
    <w:p>
      <w:pPr>
        <w:pStyle w:val="BodyText"/>
        <w:spacing w:line="240" w:lineRule="auto"/>
        <w:ind w:left="120" w:right="115"/>
        <w:jc w:val="both"/>
      </w:pPr>
      <w:r>
        <w:rPr/>
        <w:t>PERA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governed</w:t>
      </w:r>
      <w:r>
        <w:rPr>
          <w:spacing w:val="-9"/>
        </w:rPr>
        <w:t> </w:t>
      </w: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-10"/>
        </w:rPr>
        <w:t> </w:t>
      </w:r>
      <w:r>
        <w:rPr/>
        <w:t>Public</w:t>
      </w:r>
      <w:r>
        <w:rPr>
          <w:spacing w:val="-12"/>
        </w:rPr>
        <w:t> </w:t>
      </w:r>
      <w:r>
        <w:rPr/>
        <w:t>Employees</w:t>
      </w:r>
      <w:r>
        <w:rPr>
          <w:spacing w:val="-11"/>
        </w:rPr>
        <w:t> </w:t>
      </w:r>
      <w:r>
        <w:rPr/>
        <w:t>Retirement</w:t>
      </w:r>
      <w:r>
        <w:rPr>
          <w:spacing w:val="-11"/>
        </w:rPr>
        <w:t> </w:t>
      </w:r>
      <w:r>
        <w:rPr/>
        <w:t>Board</w:t>
      </w:r>
      <w:r>
        <w:rPr>
          <w:spacing w:val="-9"/>
        </w:rPr>
        <w:t> </w:t>
      </w:r>
      <w:r>
        <w:rPr/>
        <w:t>(the</w:t>
      </w:r>
      <w:r>
        <w:rPr>
          <w:spacing w:val="-10"/>
        </w:rPr>
        <w:t> </w:t>
      </w:r>
      <w:r>
        <w:rPr/>
        <w:t>“Board”).</w:t>
      </w:r>
      <w:r>
        <w:rPr>
          <w:spacing w:val="41"/>
        </w:rPr>
        <w:t> </w:t>
      </w:r>
      <w:r>
        <w:rPr/>
        <w:t>Article</w:t>
      </w:r>
      <w:r>
        <w:rPr>
          <w:spacing w:val="-10"/>
        </w:rPr>
        <w:t> </w:t>
      </w:r>
      <w:r>
        <w:rPr/>
        <w:t>XX,</w:t>
      </w:r>
      <w:r>
        <w:rPr>
          <w:spacing w:val="-11"/>
        </w:rPr>
        <w:t> </w:t>
      </w:r>
      <w:r>
        <w:rPr/>
        <w:t>Section</w:t>
      </w:r>
      <w:r>
        <w:rPr/>
        <w:t> 22 of the New Mexico Constitution obligates the Board to administer and invest the Fund for</w:t>
      </w:r>
      <w:r>
        <w:rPr>
          <w:spacing w:val="43"/>
        </w:rPr>
        <w:t> </w:t>
      </w:r>
      <w:r>
        <w:rPr/>
        <w:t>the</w:t>
      </w:r>
      <w:r>
        <w:rPr/>
        <w:t> sole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exclusive</w:t>
      </w:r>
      <w:r>
        <w:rPr>
          <w:spacing w:val="-11"/>
        </w:rPr>
        <w:t> </w:t>
      </w:r>
      <w:r>
        <w:rPr/>
        <w:t>benefit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members,</w:t>
      </w:r>
      <w:r>
        <w:rPr>
          <w:spacing w:val="-10"/>
        </w:rPr>
        <w:t> </w:t>
      </w:r>
      <w:r>
        <w:rPr/>
        <w:t>retirees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beneficiaries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PERA.</w:t>
      </w:r>
      <w:r>
        <w:rPr>
          <w:spacing w:val="41"/>
        </w:rPr>
        <w:t> </w:t>
      </w:r>
      <w:r>
        <w:rPr/>
        <w:t>The</w:t>
      </w:r>
      <w:r>
        <w:rPr>
          <w:spacing w:val="-11"/>
        </w:rPr>
        <w:t> </w:t>
      </w:r>
      <w:r>
        <w:rPr/>
        <w:t>Uniform</w:t>
      </w:r>
      <w:r>
        <w:rPr/>
        <w:t> Prudent Investor Act, NMSA 1978, §§ 45-7-601 to 45-7-612, requires the Board to exercise</w:t>
      </w:r>
      <w:r>
        <w:rPr>
          <w:spacing w:val="43"/>
        </w:rPr>
        <w:t> </w:t>
      </w:r>
      <w:r>
        <w:rPr/>
        <w:t>the</w:t>
      </w:r>
      <w:r>
        <w:rPr/>
        <w:t> reasonable care, skill, and caution of a prudent investor when it invests and manages assets in</w:t>
      </w:r>
      <w:r>
        <w:rPr>
          <w:spacing w:val="9"/>
        </w:rPr>
        <w:t> </w:t>
      </w:r>
      <w:r>
        <w:rPr/>
        <w:t>its</w:t>
      </w:r>
      <w:r>
        <w:rPr/>
        <w:t> capacity as trustee of the</w:t>
      </w:r>
      <w:r>
        <w:rPr>
          <w:spacing w:val="-7"/>
        </w:rPr>
        <w:t> </w:t>
      </w:r>
      <w:r>
        <w:rPr/>
        <w:t>Fund.</w:t>
      </w:r>
    </w:p>
    <w:p>
      <w:pPr>
        <w:pStyle w:val="BodyText"/>
        <w:spacing w:line="240" w:lineRule="auto"/>
        <w:ind w:left="120" w:right="115"/>
        <w:jc w:val="both"/>
      </w:pPr>
      <w:r>
        <w:rPr/>
        <w:t>NMSA</w:t>
      </w:r>
      <w:r>
        <w:rPr>
          <w:spacing w:val="21"/>
        </w:rPr>
        <w:t> </w:t>
      </w:r>
      <w:r>
        <w:rPr/>
        <w:t>1978,</w:t>
      </w:r>
      <w:r>
        <w:rPr>
          <w:spacing w:val="22"/>
        </w:rPr>
        <w:t> </w:t>
      </w:r>
      <w:r>
        <w:rPr/>
        <w:t>§§</w:t>
      </w:r>
      <w:r>
        <w:rPr>
          <w:spacing w:val="22"/>
        </w:rPr>
        <w:t> </w:t>
      </w:r>
      <w:r>
        <w:rPr/>
        <w:t>10-11-130(A)(7),</w:t>
      </w:r>
      <w:r>
        <w:rPr>
          <w:spacing w:val="24"/>
        </w:rPr>
        <w:t> </w:t>
      </w:r>
      <w:r>
        <w:rPr/>
        <w:t>and</w:t>
      </w:r>
      <w:r>
        <w:rPr>
          <w:spacing w:val="22"/>
        </w:rPr>
        <w:t> </w:t>
      </w:r>
      <w:r>
        <w:rPr/>
        <w:t>10-11-133(E)</w:t>
      </w:r>
      <w:r>
        <w:rPr>
          <w:spacing w:val="21"/>
        </w:rPr>
        <w:t> </w:t>
      </w:r>
      <w:r>
        <w:rPr/>
        <w:t>authorize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Board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make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execute</w:t>
      </w:r>
      <w:r>
        <w:rPr/>
        <w:t> contracts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services.</w:t>
      </w:r>
      <w:r>
        <w:rPr>
          <w:spacing w:val="-5"/>
        </w:rPr>
        <w:t> </w:t>
      </w:r>
      <w:r>
        <w:rPr/>
        <w:t>NMSA</w:t>
      </w:r>
      <w:r>
        <w:rPr>
          <w:spacing w:val="-5"/>
        </w:rPr>
        <w:t> </w:t>
      </w:r>
      <w:r>
        <w:rPr/>
        <w:t>1978,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13-1-98(CC)</w:t>
      </w:r>
      <w:r>
        <w:rPr>
          <w:spacing w:val="-6"/>
        </w:rPr>
        <w:t> </w:t>
      </w:r>
      <w:r>
        <w:rPr/>
        <w:t>exempts</w:t>
      </w:r>
      <w:r>
        <w:rPr>
          <w:spacing w:val="-5"/>
        </w:rPr>
        <w:t> </w:t>
      </w:r>
      <w:r>
        <w:rPr/>
        <w:t>PERA</w:t>
      </w:r>
      <w:r>
        <w:rPr>
          <w:spacing w:val="-5"/>
        </w:rPr>
        <w:t> </w:t>
      </w:r>
      <w:r>
        <w:rPr/>
        <w:t>from</w:t>
      </w:r>
      <w:r>
        <w:rPr/>
        <w:t> compliance</w:t>
      </w:r>
      <w:r>
        <w:rPr>
          <w:spacing w:val="26"/>
        </w:rPr>
        <w:t> </w:t>
      </w:r>
      <w:r>
        <w:rPr/>
        <w:t>with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New</w:t>
      </w:r>
      <w:r>
        <w:rPr>
          <w:spacing w:val="27"/>
        </w:rPr>
        <w:t> </w:t>
      </w:r>
      <w:r>
        <w:rPr/>
        <w:t>Mexico</w:t>
      </w:r>
      <w:r>
        <w:rPr>
          <w:spacing w:val="27"/>
        </w:rPr>
        <w:t> </w:t>
      </w:r>
      <w:r>
        <w:rPr/>
        <w:t>Procurement</w:t>
      </w:r>
      <w:r>
        <w:rPr>
          <w:spacing w:val="30"/>
        </w:rPr>
        <w:t> </w:t>
      </w:r>
      <w:r>
        <w:rPr/>
        <w:t>Code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all</w:t>
      </w:r>
      <w:r>
        <w:rPr>
          <w:spacing w:val="28"/>
        </w:rPr>
        <w:t> </w:t>
      </w:r>
      <w:r>
        <w:rPr/>
        <w:t>contracts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/>
        <w:t>investment</w:t>
      </w:r>
      <w:r>
        <w:rPr>
          <w:spacing w:val="28"/>
        </w:rPr>
        <w:t> </w:t>
      </w:r>
      <w:r>
        <w:rPr/>
        <w:t>advisory</w:t>
      </w:r>
      <w:r>
        <w:rPr/>
        <w:t> services, investment management services or other investment-related services. PERA</w:t>
      </w:r>
      <w:r>
        <w:rPr>
          <w:spacing w:val="4"/>
        </w:rPr>
        <w:t> </w:t>
      </w:r>
      <w:r>
        <w:rPr/>
        <w:t>has</w:t>
      </w:r>
      <w:r>
        <w:rPr>
          <w:spacing w:val="-1"/>
        </w:rPr>
        <w:t> </w:t>
      </w:r>
      <w:r>
        <w:rPr/>
        <w:t>adopted its Procurement Policy for Investment-Related Services.  </w:t>
      </w:r>
      <w:r>
        <w:rPr>
          <w:rFonts w:ascii="Times New Roman" w:hAnsi="Times New Roman" w:cs="Times New Roman" w:eastAsia="Times New Roman"/>
          <w:i/>
        </w:rPr>
        <w:t>See </w:t>
      </w:r>
      <w:r>
        <w:rPr/>
        <w:t>Appendix</w:t>
      </w:r>
      <w:r>
        <w:rPr>
          <w:spacing w:val="-14"/>
        </w:rPr>
        <w:t> </w:t>
      </w:r>
      <w:r>
        <w:rPr/>
        <w:t>G</w:t>
      </w:r>
    </w:p>
    <w:p>
      <w:pPr>
        <w:pStyle w:val="BodyText"/>
        <w:spacing w:line="240" w:lineRule="auto"/>
        <w:ind w:left="120" w:right="115"/>
        <w:jc w:val="both"/>
      </w:pPr>
      <w:r>
        <w:rPr/>
        <w:t>The Board has adopted its Investment Policy (revised April 28, 2016). </w:t>
      </w:r>
      <w:r>
        <w:rPr>
          <w:rFonts w:ascii="Times New Roman" w:hAnsi="Times New Roman" w:cs="Times New Roman" w:eastAsia="Times New Roman"/>
          <w:i/>
        </w:rPr>
        <w:t>See </w:t>
      </w:r>
      <w:r>
        <w:rPr/>
        <w:t>Appendix F(A).</w:t>
      </w:r>
      <w:r>
        <w:rPr>
          <w:spacing w:val="51"/>
        </w:rPr>
        <w:t> </w:t>
      </w:r>
      <w:r>
        <w:rPr/>
        <w:t>The</w:t>
      </w:r>
      <w:r>
        <w:rPr/>
        <w:t> Investment Policy provides that investment consultants are hired by and accountable to the</w:t>
      </w:r>
      <w:r>
        <w:rPr>
          <w:spacing w:val="-26"/>
        </w:rPr>
        <w:t> </w:t>
      </w:r>
      <w:r>
        <w:rPr/>
        <w:t>Board</w:t>
      </w:r>
      <w:r>
        <w:rPr/>
        <w:t> through the authority of PERA’s Executive Director. An investment consultant must work</w:t>
      </w:r>
      <w:r>
        <w:rPr>
          <w:spacing w:val="10"/>
        </w:rPr>
        <w:t> </w:t>
      </w:r>
      <w:r>
        <w:rPr/>
        <w:t>with</w:t>
      </w:r>
      <w:r>
        <w:rPr/>
        <w:t> the</w:t>
      </w:r>
      <w:r>
        <w:rPr>
          <w:spacing w:val="-8"/>
        </w:rPr>
        <w:t> </w:t>
      </w:r>
      <w:r>
        <w:rPr/>
        <w:t>Board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PERA</w:t>
      </w:r>
      <w:r>
        <w:rPr>
          <w:spacing w:val="-8"/>
        </w:rPr>
        <w:t> </w:t>
      </w:r>
      <w:r>
        <w:rPr/>
        <w:t>investment</w:t>
      </w:r>
      <w:r>
        <w:rPr>
          <w:spacing w:val="-7"/>
        </w:rPr>
        <w:t> </w:t>
      </w:r>
      <w:r>
        <w:rPr/>
        <w:t>staff</w:t>
      </w:r>
      <w:r>
        <w:rPr>
          <w:spacing w:val="-8"/>
        </w:rPr>
        <w:t> </w:t>
      </w:r>
      <w:r>
        <w:rPr/>
        <w:t>(“Staff”)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oversight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implementation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investment</w:t>
      </w:r>
      <w:r>
        <w:rPr/>
        <w:t> objectives.</w:t>
      </w:r>
      <w:r>
        <w:rPr>
          <w:spacing w:val="46"/>
        </w:rPr>
        <w:t> </w:t>
      </w:r>
      <w:r>
        <w:rPr/>
        <w:t>The</w:t>
      </w:r>
      <w:r>
        <w:rPr>
          <w:spacing w:val="22"/>
        </w:rPr>
        <w:t> </w:t>
      </w:r>
      <w:r>
        <w:rPr/>
        <w:t>service</w:t>
      </w:r>
      <w:r>
        <w:rPr>
          <w:spacing w:val="24"/>
        </w:rPr>
        <w:t> </w:t>
      </w:r>
      <w:r>
        <w:rPr/>
        <w:t>provider</w:t>
      </w:r>
      <w:r>
        <w:rPr>
          <w:spacing w:val="22"/>
        </w:rPr>
        <w:t> </w:t>
      </w:r>
      <w:r>
        <w:rPr/>
        <w:t>selected</w:t>
      </w:r>
      <w:r>
        <w:rPr>
          <w:spacing w:val="23"/>
        </w:rPr>
        <w:t> </w:t>
      </w:r>
      <w:r>
        <w:rPr/>
        <w:t>under</w:t>
      </w:r>
      <w:r>
        <w:rPr>
          <w:spacing w:val="22"/>
        </w:rPr>
        <w:t> </w:t>
      </w:r>
      <w:r>
        <w:rPr/>
        <w:t>this</w:t>
      </w:r>
      <w:r>
        <w:rPr>
          <w:spacing w:val="23"/>
        </w:rPr>
        <w:t> </w:t>
      </w:r>
      <w:r>
        <w:rPr/>
        <w:t>RFP</w:t>
      </w:r>
      <w:r>
        <w:rPr>
          <w:spacing w:val="23"/>
        </w:rPr>
        <w:t> </w:t>
      </w:r>
      <w:r>
        <w:rPr/>
        <w:t>shall</w:t>
      </w:r>
      <w:r>
        <w:rPr>
          <w:spacing w:val="23"/>
        </w:rPr>
        <w:t> </w:t>
      </w:r>
      <w:r>
        <w:rPr/>
        <w:t>serve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fiduciary</w:t>
      </w:r>
      <w:r>
        <w:rPr>
          <w:spacing w:val="20"/>
        </w:rPr>
        <w:t> </w:t>
      </w:r>
      <w:r>
        <w:rPr/>
        <w:t>capacity</w:t>
      </w:r>
      <w:r>
        <w:rPr>
          <w:spacing w:val="18"/>
        </w:rPr>
        <w:t> </w:t>
      </w:r>
      <w:r>
        <w:rPr/>
        <w:t>to</w:t>
      </w:r>
      <w:r>
        <w:rPr/>
        <w:t> PERA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Board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must</w:t>
      </w:r>
      <w:r>
        <w:rPr>
          <w:spacing w:val="34"/>
        </w:rPr>
        <w:t> </w:t>
      </w:r>
      <w:r>
        <w:rPr/>
        <w:t>agree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indemnification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other</w:t>
      </w:r>
      <w:r>
        <w:rPr>
          <w:spacing w:val="33"/>
        </w:rPr>
        <w:t> </w:t>
      </w:r>
      <w:r>
        <w:rPr/>
        <w:t>provisions</w:t>
      </w:r>
      <w:r>
        <w:rPr>
          <w:spacing w:val="34"/>
        </w:rPr>
        <w:t> </w:t>
      </w:r>
      <w:r>
        <w:rPr/>
        <w:t>set</w:t>
      </w:r>
      <w:r>
        <w:rPr>
          <w:spacing w:val="34"/>
        </w:rPr>
        <w:t> </w:t>
      </w:r>
      <w:r>
        <w:rPr/>
        <w:t>forth</w:t>
      </w:r>
      <w:r>
        <w:rPr>
          <w:spacing w:val="34"/>
        </w:rPr>
        <w:t> </w:t>
      </w:r>
      <w:r>
        <w:rPr/>
        <w:t>in</w:t>
      </w:r>
      <w:r>
        <w:rPr/>
        <w:t> PERA’s</w:t>
      </w:r>
      <w:r>
        <w:rPr>
          <w:spacing w:val="-10"/>
        </w:rPr>
        <w:t> </w:t>
      </w:r>
      <w:r>
        <w:rPr/>
        <w:t>Professional</w:t>
      </w:r>
      <w:r>
        <w:rPr>
          <w:spacing w:val="-10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/>
        <w:t>Form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Professional</w:t>
      </w:r>
      <w:r>
        <w:rPr>
          <w:spacing w:val="-8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as</w:t>
      </w:r>
      <w:r>
        <w:rPr>
          <w:spacing w:val="-7"/>
        </w:rPr>
        <w:t> </w:t>
      </w:r>
      <w:r>
        <w:rPr/>
        <w:t>Appendix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9"/>
        </w:rPr>
        <w:t> </w:t>
      </w:r>
      <w:r>
        <w:rPr/>
        <w:t>RFP).</w:t>
      </w:r>
      <w:r>
        <w:rPr>
          <w:spacing w:val="47"/>
        </w:rPr>
        <w:t> </w:t>
      </w:r>
      <w:r>
        <w:rPr/>
        <w:t>Copies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pertinent</w:t>
      </w:r>
      <w:r>
        <w:rPr>
          <w:spacing w:val="-7"/>
        </w:rPr>
        <w:t> </w:t>
      </w:r>
      <w:r>
        <w:rPr/>
        <w:t>New</w:t>
      </w:r>
      <w:r>
        <w:rPr>
          <w:spacing w:val="-8"/>
        </w:rPr>
        <w:t> </w:t>
      </w:r>
      <w:r>
        <w:rPr/>
        <w:t>Mexico</w:t>
      </w:r>
      <w:r>
        <w:rPr>
          <w:spacing w:val="-7"/>
        </w:rPr>
        <w:t> </w:t>
      </w:r>
      <w:r>
        <w:rPr/>
        <w:t>statutes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attached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Appendix</w:t>
      </w:r>
      <w:r>
        <w:rPr>
          <w:spacing w:val="-5"/>
        </w:rPr>
        <w:t> </w:t>
      </w:r>
      <w:r>
        <w:rPr/>
        <w:t>F.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See also </w:t>
      </w:r>
      <w:r>
        <w:rPr/>
        <w:t>Part VII, Key Contractual</w:t>
      </w:r>
      <w:r>
        <w:rPr>
          <w:spacing w:val="-11"/>
        </w:rPr>
        <w:t> </w:t>
      </w:r>
      <w:r>
        <w:rPr/>
        <w:t>Provisions.</w:t>
      </w:r>
    </w:p>
    <w:p>
      <w:pPr>
        <w:spacing w:after="0" w:line="240" w:lineRule="auto"/>
        <w:jc w:val="both"/>
        <w:sectPr>
          <w:headerReference w:type="default" r:id="rId7"/>
          <w:footerReference w:type="default" r:id="rId8"/>
          <w:pgSz w:w="12240" w:h="15840"/>
          <w:pgMar w:header="516" w:footer="504" w:top="700" w:bottom="700" w:left="1320" w:right="13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480" w:val="left" w:leader="none"/>
        </w:tabs>
        <w:spacing w:line="240" w:lineRule="auto" w:before="69" w:after="0"/>
        <w:ind w:left="480" w:right="0" w:hanging="360"/>
        <w:jc w:val="both"/>
        <w:rPr>
          <w:b w:val="0"/>
          <w:bCs w:val="0"/>
        </w:rPr>
      </w:pPr>
      <w:bookmarkStart w:name="_bookmark3" w:id="8"/>
      <w:bookmarkEnd w:id="8"/>
      <w:r>
        <w:rPr>
          <w:b w:val="0"/>
        </w:rPr>
      </w:r>
      <w:bookmarkStart w:name="_bookmark3" w:id="9"/>
      <w:bookmarkEnd w:id="9"/>
      <w:r>
        <w:rPr>
          <w:u w:val="thick" w:color="000000"/>
        </w:rPr>
        <w:t>E</w:t>
      </w:r>
      <w:r>
        <w:rPr>
          <w:u w:val="thick" w:color="000000"/>
        </w:rPr>
        <w:t>thical Disclosures and Conflicts of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Interest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219"/>
        <w:jc w:val="both"/>
      </w:pPr>
      <w:r>
        <w:rPr/>
        <w:t>Members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Board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PERA</w:t>
      </w:r>
      <w:r>
        <w:rPr>
          <w:spacing w:val="12"/>
        </w:rPr>
        <w:t> </w:t>
      </w:r>
      <w:r>
        <w:rPr/>
        <w:t>employees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subject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NMSA</w:t>
      </w:r>
      <w:r>
        <w:rPr>
          <w:spacing w:val="12"/>
        </w:rPr>
        <w:t> </w:t>
      </w:r>
      <w:r>
        <w:rPr/>
        <w:t>1978,</w:t>
      </w:r>
      <w:r>
        <w:rPr>
          <w:spacing w:val="15"/>
        </w:rPr>
        <w:t> </w:t>
      </w:r>
      <w:r>
        <w:rPr/>
        <w:t>§</w:t>
      </w:r>
      <w:r>
        <w:rPr>
          <w:spacing w:val="13"/>
        </w:rPr>
        <w:t> </w:t>
      </w:r>
      <w:r>
        <w:rPr/>
        <w:t>10-11-130.1,</w:t>
      </w:r>
      <w:r>
        <w:rPr>
          <w:spacing w:val="13"/>
        </w:rPr>
        <w:t> </w:t>
      </w:r>
      <w:r>
        <w:rPr/>
        <w:t>which</w:t>
      </w:r>
      <w:r>
        <w:rPr/>
        <w:t> prohibits acceptance of anything of value directly or indirectly from a person or organization</w:t>
      </w:r>
      <w:r>
        <w:rPr>
          <w:spacing w:val="6"/>
        </w:rPr>
        <w:t> </w:t>
      </w:r>
      <w:r>
        <w:rPr/>
        <w:t>that</w:t>
      </w:r>
      <w:r>
        <w:rPr/>
        <w:t> has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current</w:t>
      </w:r>
      <w:r>
        <w:rPr>
          <w:spacing w:val="-7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PERA,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bidder,</w:t>
      </w:r>
      <w:r>
        <w:rPr>
          <w:spacing w:val="-7"/>
        </w:rPr>
        <w:t> </w:t>
      </w:r>
      <w:r>
        <w:rPr/>
        <w:t>Offeror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contractor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PERA,</w:t>
      </w:r>
      <w:r>
        <w:rPr/>
        <w:t> or</w:t>
      </w:r>
      <w:r>
        <w:rPr>
          <w:spacing w:val="21"/>
        </w:rPr>
        <w:t> </w:t>
      </w:r>
      <w:r>
        <w:rPr/>
        <w:t>from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person</w:t>
      </w:r>
      <w:r>
        <w:rPr>
          <w:spacing w:val="22"/>
        </w:rPr>
        <w:t> </w:t>
      </w:r>
      <w:r>
        <w:rPr/>
        <w:t>who</w:t>
      </w:r>
      <w:r>
        <w:rPr>
          <w:spacing w:val="22"/>
        </w:rPr>
        <w:t> </w:t>
      </w:r>
      <w:r>
        <w:rPr/>
        <w:t>is</w:t>
      </w:r>
      <w:r>
        <w:rPr>
          <w:spacing w:val="19"/>
        </w:rPr>
        <w:t> </w:t>
      </w:r>
      <w:r>
        <w:rPr/>
        <w:t>authorized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invest</w:t>
      </w:r>
      <w:r>
        <w:rPr>
          <w:spacing w:val="22"/>
        </w:rPr>
        <w:t> </w:t>
      </w:r>
      <w:r>
        <w:rPr/>
        <w:t>public</w:t>
      </w:r>
      <w:r>
        <w:rPr>
          <w:spacing w:val="21"/>
        </w:rPr>
        <w:t> </w:t>
      </w:r>
      <w:r>
        <w:rPr/>
        <w:t>funds</w:t>
      </w:r>
      <w:r>
        <w:rPr>
          <w:spacing w:val="22"/>
        </w:rPr>
        <w:t> </w:t>
      </w:r>
      <w:r>
        <w:rPr/>
        <w:t>pursuant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state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federal</w:t>
      </w:r>
      <w:r>
        <w:rPr>
          <w:spacing w:val="22"/>
        </w:rPr>
        <w:t> </w:t>
      </w:r>
      <w:r>
        <w:rPr/>
        <w:t>law.</w:t>
      </w:r>
      <w:r>
        <w:rPr>
          <w:spacing w:val="22"/>
        </w:rPr>
        <w:t> </w:t>
      </w:r>
      <w:r>
        <w:rPr/>
        <w:t>For</w:t>
      </w:r>
      <w:r>
        <w:rPr/>
        <w:t> purposes of this Policy, potential bidder means any person or entity that may provide services</w:t>
      </w:r>
      <w:r>
        <w:rPr>
          <w:spacing w:val="34"/>
        </w:rPr>
        <w:t> </w:t>
      </w:r>
      <w:r>
        <w:rPr/>
        <w:t>to</w:t>
      </w:r>
      <w:r>
        <w:rPr/>
        <w:t> PERA within the next twelve</w:t>
      </w:r>
      <w:r>
        <w:rPr>
          <w:spacing w:val="-8"/>
        </w:rPr>
        <w:t> </w:t>
      </w:r>
      <w:r>
        <w:rPr/>
        <w:t>months.</w:t>
      </w:r>
    </w:p>
    <w:p>
      <w:pPr>
        <w:pStyle w:val="BodyText"/>
        <w:spacing w:line="240" w:lineRule="auto"/>
        <w:ind w:left="119" w:right="213"/>
        <w:jc w:val="both"/>
      </w:pPr>
      <w:r>
        <w:rPr/>
        <w:t>All Offerors or incumbent providers are required to disclose any interest, direct or indirect,</w:t>
      </w:r>
      <w:r>
        <w:rPr>
          <w:spacing w:val="-32"/>
        </w:rPr>
        <w:t> </w:t>
      </w:r>
      <w:r>
        <w:rPr/>
        <w:t>which</w:t>
      </w:r>
      <w:r>
        <w:rPr/>
        <w:t> would</w:t>
      </w:r>
      <w:r>
        <w:rPr>
          <w:spacing w:val="35"/>
        </w:rPr>
        <w:t> </w:t>
      </w:r>
      <w:r>
        <w:rPr/>
        <w:t>conflict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any</w:t>
      </w:r>
      <w:r>
        <w:rPr>
          <w:spacing w:val="30"/>
        </w:rPr>
        <w:t> </w:t>
      </w:r>
      <w:r>
        <w:rPr/>
        <w:t>manner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/>
        <w:t>degree</w:t>
      </w:r>
      <w:r>
        <w:rPr>
          <w:spacing w:val="34"/>
        </w:rPr>
        <w:t> </w:t>
      </w:r>
      <w:r>
        <w:rPr/>
        <w:t>with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performance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/>
        <w:t>services</w:t>
      </w:r>
      <w:r>
        <w:rPr>
          <w:spacing w:val="35"/>
        </w:rPr>
        <w:t> </w:t>
      </w:r>
      <w:r>
        <w:rPr/>
        <w:t>required</w:t>
      </w:r>
      <w:r>
        <w:rPr>
          <w:spacing w:val="35"/>
        </w:rPr>
        <w:t> </w:t>
      </w:r>
      <w:r>
        <w:rPr/>
        <w:t>under</w:t>
      </w:r>
      <w:r>
        <w:rPr>
          <w:spacing w:val="34"/>
        </w:rPr>
        <w:t> </w:t>
      </w:r>
      <w:r>
        <w:rPr/>
        <w:t>any</w:t>
      </w:r>
      <w:r>
        <w:rPr/>
        <w:t> contract with PERA. Offerors and incumbent providers shall certify that the requirements of</w:t>
      </w:r>
      <w:r>
        <w:rPr>
          <w:spacing w:val="8"/>
        </w:rPr>
        <w:t> </w:t>
      </w:r>
      <w:r>
        <w:rPr/>
        <w:t>the</w:t>
      </w:r>
      <w:r>
        <w:rPr/>
        <w:t> Governmental</w:t>
      </w:r>
      <w:r>
        <w:rPr>
          <w:spacing w:val="23"/>
        </w:rPr>
        <w:t> </w:t>
      </w:r>
      <w:r>
        <w:rPr/>
        <w:t>Conduct</w:t>
      </w:r>
      <w:r>
        <w:rPr>
          <w:spacing w:val="25"/>
        </w:rPr>
        <w:t> </w:t>
      </w:r>
      <w:r>
        <w:rPr/>
        <w:t>Act,</w:t>
      </w:r>
      <w:r>
        <w:rPr>
          <w:spacing w:val="23"/>
        </w:rPr>
        <w:t> </w:t>
      </w:r>
      <w:r>
        <w:rPr/>
        <w:t>NMSA</w:t>
      </w:r>
      <w:r>
        <w:rPr>
          <w:spacing w:val="22"/>
        </w:rPr>
        <w:t> </w:t>
      </w:r>
      <w:r>
        <w:rPr/>
        <w:t>1978,</w:t>
      </w:r>
      <w:r>
        <w:rPr>
          <w:spacing w:val="23"/>
        </w:rPr>
        <w:t> </w:t>
      </w:r>
      <w:r>
        <w:rPr/>
        <w:t>§§</w:t>
      </w:r>
      <w:r>
        <w:rPr>
          <w:spacing w:val="25"/>
        </w:rPr>
        <w:t> </w:t>
      </w:r>
      <w:r>
        <w:rPr/>
        <w:t>10-16-1</w:t>
      </w:r>
      <w:r>
        <w:rPr>
          <w:spacing w:val="23"/>
        </w:rPr>
        <w:t> </w:t>
      </w:r>
      <w:r>
        <w:rPr/>
        <w:t>through</w:t>
      </w:r>
      <w:r>
        <w:rPr>
          <w:spacing w:val="23"/>
        </w:rPr>
        <w:t> </w:t>
      </w:r>
      <w:r>
        <w:rPr/>
        <w:t>10-16-18,</w:t>
      </w:r>
      <w:r>
        <w:rPr>
          <w:spacing w:val="23"/>
        </w:rPr>
        <w:t> </w:t>
      </w:r>
      <w:r>
        <w:rPr/>
        <w:t>regarding</w:t>
      </w:r>
      <w:r>
        <w:rPr>
          <w:spacing w:val="20"/>
        </w:rPr>
        <w:t> </w:t>
      </w:r>
      <w:r>
        <w:rPr/>
        <w:t>contracting</w:t>
      </w:r>
      <w:r>
        <w:rPr/>
        <w:t> with a public officer or state employee have been</w:t>
      </w:r>
      <w:r>
        <w:rPr>
          <w:spacing w:val="-12"/>
        </w:rPr>
        <w:t> </w:t>
      </w:r>
      <w:r>
        <w:rPr/>
        <w:t>followed.</w:t>
      </w:r>
    </w:p>
    <w:p>
      <w:pPr>
        <w:pStyle w:val="Heading2"/>
        <w:numPr>
          <w:ilvl w:val="0"/>
          <w:numId w:val="6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4" w:id="10"/>
      <w:bookmarkEnd w:id="10"/>
      <w:r>
        <w:rPr>
          <w:b w:val="0"/>
        </w:rPr>
      </w:r>
      <w:bookmarkStart w:name="_bookmark4" w:id="11"/>
      <w:bookmarkEnd w:id="11"/>
      <w:r>
        <w:rPr>
          <w:u w:val="thick" w:color="000000"/>
        </w:rPr>
        <w:t>O</w:t>
      </w:r>
      <w:r>
        <w:rPr>
          <w:u w:val="thick" w:color="000000"/>
        </w:rPr>
        <w:t>verview of PERA Investment Activities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217"/>
        <w:jc w:val="both"/>
      </w:pPr>
      <w:r>
        <w:rPr/>
        <w:t>PERA invests in global equities (public, low volatility, private and hedged), risk</w:t>
      </w:r>
      <w:r>
        <w:rPr>
          <w:spacing w:val="38"/>
        </w:rPr>
        <w:t> </w:t>
      </w:r>
      <w:r>
        <w:rPr/>
        <w:t>mitigation</w:t>
      </w:r>
      <w:r>
        <w:rPr/>
        <w:t> strategies</w:t>
      </w:r>
      <w:r>
        <w:rPr>
          <w:spacing w:val="36"/>
        </w:rPr>
        <w:t> </w:t>
      </w:r>
      <w:r>
        <w:rPr/>
        <w:t>(core</w:t>
      </w:r>
      <w:r>
        <w:rPr>
          <w:spacing w:val="37"/>
        </w:rPr>
        <w:t> </w:t>
      </w:r>
      <w:r>
        <w:rPr/>
        <w:t>fixed</w:t>
      </w:r>
      <w:r>
        <w:rPr>
          <w:spacing w:val="36"/>
        </w:rPr>
        <w:t> </w:t>
      </w:r>
      <w:r>
        <w:rPr/>
        <w:t>income</w:t>
      </w:r>
      <w:r>
        <w:rPr>
          <w:spacing w:val="35"/>
        </w:rPr>
        <w:t> </w:t>
      </w:r>
      <w:r>
        <w:rPr/>
        <w:t>and</w:t>
      </w:r>
      <w:r>
        <w:rPr>
          <w:spacing w:val="38"/>
        </w:rPr>
        <w:t> </w:t>
      </w:r>
      <w:r>
        <w:rPr/>
        <w:t>cash),</w:t>
      </w:r>
      <w:r>
        <w:rPr>
          <w:spacing w:val="38"/>
        </w:rPr>
        <w:t> </w:t>
      </w:r>
      <w:r>
        <w:rPr/>
        <w:t>credit</w:t>
      </w:r>
      <w:r>
        <w:rPr>
          <w:spacing w:val="36"/>
        </w:rPr>
        <w:t> </w:t>
      </w:r>
      <w:r>
        <w:rPr/>
        <w:t>(liquid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illiquid</w:t>
      </w:r>
      <w:r>
        <w:rPr>
          <w:spacing w:val="36"/>
        </w:rPr>
        <w:t> </w:t>
      </w:r>
      <w:r>
        <w:rPr/>
        <w:t>strategies</w:t>
      </w:r>
      <w:r>
        <w:rPr>
          <w:spacing w:val="36"/>
        </w:rPr>
        <w:t> </w:t>
      </w:r>
      <w:r>
        <w:rPr/>
        <w:t>including</w:t>
      </w:r>
      <w:r>
        <w:rPr>
          <w:spacing w:val="34"/>
        </w:rPr>
        <w:t> </w:t>
      </w:r>
      <w:r>
        <w:rPr/>
        <w:t>credit-</w:t>
      </w:r>
      <w:r>
        <w:rPr/>
        <w:t> oriented</w:t>
      </w:r>
      <w:r>
        <w:rPr>
          <w:spacing w:val="26"/>
        </w:rPr>
        <w:t> </w:t>
      </w:r>
      <w:r>
        <w:rPr/>
        <w:t>hedge</w:t>
      </w:r>
      <w:r>
        <w:rPr>
          <w:spacing w:val="25"/>
        </w:rPr>
        <w:t> </w:t>
      </w:r>
      <w:r>
        <w:rPr/>
        <w:t>funds)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real</w:t>
      </w:r>
      <w:r>
        <w:rPr>
          <w:spacing w:val="27"/>
        </w:rPr>
        <w:t> </w:t>
      </w:r>
      <w:r>
        <w:rPr/>
        <w:t>assets</w:t>
      </w:r>
      <w:r>
        <w:rPr>
          <w:spacing w:val="27"/>
        </w:rPr>
        <w:t> </w:t>
      </w:r>
      <w:r>
        <w:rPr/>
        <w:t>(liquid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illiquid</w:t>
      </w:r>
      <w:r>
        <w:rPr>
          <w:spacing w:val="26"/>
        </w:rPr>
        <w:t> </w:t>
      </w:r>
      <w:r>
        <w:rPr/>
        <w:t>real</w:t>
      </w:r>
      <w:r>
        <w:rPr>
          <w:spacing w:val="27"/>
        </w:rPr>
        <w:t> </w:t>
      </w:r>
      <w:r>
        <w:rPr/>
        <w:t>estate,</w:t>
      </w:r>
      <w:r>
        <w:rPr>
          <w:spacing w:val="26"/>
        </w:rPr>
        <w:t> </w:t>
      </w:r>
      <w:r>
        <w:rPr/>
        <w:t>natural</w:t>
      </w:r>
      <w:r>
        <w:rPr>
          <w:spacing w:val="27"/>
        </w:rPr>
        <w:t> </w:t>
      </w:r>
      <w:r>
        <w:rPr/>
        <w:t>resources,</w:t>
      </w:r>
      <w:r>
        <w:rPr>
          <w:spacing w:val="26"/>
        </w:rPr>
        <w:t> </w:t>
      </w:r>
      <w:r>
        <w:rPr/>
        <w:t>timber,</w:t>
      </w:r>
      <w:r>
        <w:rPr/>
        <w:t> farmland and infrastructure as well as market neutral hedge funds). These mandates</w:t>
      </w:r>
      <w:r>
        <w:rPr>
          <w:spacing w:val="52"/>
        </w:rPr>
        <w:t> </w:t>
      </w:r>
      <w:r>
        <w:rPr/>
        <w:t>are</w:t>
      </w:r>
      <w:r>
        <w:rPr/>
        <w:t> implemented through multiple investment vehicles including separately managed</w:t>
      </w:r>
      <w:r>
        <w:rPr>
          <w:spacing w:val="33"/>
        </w:rPr>
        <w:t> </w:t>
      </w:r>
      <w:r>
        <w:rPr/>
        <w:t>accounts,</w:t>
      </w:r>
      <w:r>
        <w:rPr/>
        <w:t> limited</w:t>
      </w:r>
      <w:r>
        <w:rPr>
          <w:spacing w:val="-13"/>
        </w:rPr>
        <w:t> </w:t>
      </w:r>
      <w:r>
        <w:rPr/>
        <w:t>partnerships,</w:t>
      </w:r>
      <w:r>
        <w:rPr>
          <w:spacing w:val="-13"/>
        </w:rPr>
        <w:t> </w:t>
      </w:r>
      <w:r>
        <w:rPr/>
        <w:t>funds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one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commingled</w:t>
      </w:r>
      <w:r>
        <w:rPr>
          <w:spacing w:val="-13"/>
        </w:rPr>
        <w:t> </w:t>
      </w:r>
      <w:r>
        <w:rPr/>
        <w:t>funds.</w:t>
      </w:r>
      <w:r>
        <w:rPr>
          <w:spacing w:val="35"/>
        </w:rPr>
        <w:t> </w:t>
      </w:r>
      <w:r>
        <w:rPr/>
        <w:t>PERA’s</w:t>
      </w:r>
      <w:r>
        <w:rPr>
          <w:spacing w:val="-13"/>
        </w:rPr>
        <w:t> </w:t>
      </w:r>
      <w:r>
        <w:rPr/>
        <w:t>investments</w:t>
      </w:r>
      <w:r>
        <w:rPr>
          <w:spacing w:val="-13"/>
        </w:rPr>
        <w:t> </w:t>
      </w:r>
      <w:r>
        <w:rPr/>
        <w:t>include</w:t>
      </w:r>
      <w:r>
        <w:rPr>
          <w:spacing w:val="-14"/>
        </w:rPr>
        <w:t> </w:t>
      </w:r>
      <w:r>
        <w:rPr/>
        <w:t>long-only,</w:t>
      </w:r>
      <w:r>
        <w:rPr/>
        <w:t> private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long-short</w:t>
      </w:r>
      <w:r>
        <w:rPr>
          <w:spacing w:val="-11"/>
        </w:rPr>
        <w:t> </w:t>
      </w:r>
      <w:r>
        <w:rPr/>
        <w:t>strategies.</w:t>
      </w:r>
      <w:r>
        <w:rPr>
          <w:spacing w:val="41"/>
        </w:rPr>
        <w:t> </w:t>
      </w:r>
      <w:r>
        <w:rPr/>
        <w:t>All</w:t>
      </w:r>
      <w:r>
        <w:rPr>
          <w:spacing w:val="-11"/>
        </w:rPr>
        <w:t> </w:t>
      </w:r>
      <w:r>
        <w:rPr/>
        <w:t>assets</w:t>
      </w:r>
      <w:r>
        <w:rPr>
          <w:spacing w:val="-8"/>
        </w:rPr>
        <w:t> </w:t>
      </w:r>
      <w:r>
        <w:rPr/>
        <w:t>are</w:t>
      </w:r>
      <w:r>
        <w:rPr>
          <w:spacing w:val="-10"/>
        </w:rPr>
        <w:t> </w:t>
      </w:r>
      <w:r>
        <w:rPr/>
        <w:t>managed</w:t>
      </w:r>
      <w:r>
        <w:rPr>
          <w:spacing w:val="-9"/>
        </w:rPr>
        <w:t> </w:t>
      </w:r>
      <w:r>
        <w:rPr/>
        <w:t>externally</w:t>
      </w:r>
      <w:r>
        <w:rPr>
          <w:spacing w:val="-16"/>
        </w:rPr>
        <w:t> </w:t>
      </w:r>
      <w:r>
        <w:rPr/>
        <w:t>by</w:t>
      </w:r>
      <w:r>
        <w:rPr>
          <w:spacing w:val="-13"/>
        </w:rPr>
        <w:t> </w:t>
      </w:r>
      <w:r>
        <w:rPr/>
        <w:t>firms</w:t>
      </w:r>
      <w:r>
        <w:rPr>
          <w:spacing w:val="-8"/>
        </w:rPr>
        <w:t> </w:t>
      </w:r>
      <w:r>
        <w:rPr/>
        <w:t>retained</w:t>
      </w:r>
      <w:r>
        <w:rPr>
          <w:spacing w:val="-9"/>
        </w:rPr>
        <w:t> </w:t>
      </w: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-10"/>
        </w:rPr>
        <w:t> </w:t>
      </w:r>
      <w:r>
        <w:rPr/>
        <w:t>Board</w:t>
      </w:r>
      <w:r>
        <w:rPr/>
        <w:t> in</w:t>
      </w:r>
      <w:r>
        <w:rPr>
          <w:spacing w:val="-7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PERA</w:t>
      </w:r>
      <w:r>
        <w:rPr>
          <w:spacing w:val="-5"/>
        </w:rPr>
        <w:t> </w:t>
      </w:r>
      <w:r>
        <w:rPr/>
        <w:t>Investment</w:t>
      </w:r>
      <w:r>
        <w:rPr>
          <w:spacing w:val="-7"/>
        </w:rPr>
        <w:t> </w:t>
      </w:r>
      <w:r>
        <w:rPr/>
        <w:t>Policy.</w:t>
      </w:r>
      <w:r>
        <w:rPr>
          <w:spacing w:val="-2"/>
        </w:rPr>
        <w:t> </w:t>
      </w:r>
      <w:r>
        <w:rPr/>
        <w:t>For</w:t>
      </w:r>
      <w:r>
        <w:rPr>
          <w:spacing w:val="-8"/>
        </w:rPr>
        <w:t> </w:t>
      </w:r>
      <w:r>
        <w:rPr/>
        <w:t>Offeror’s</w:t>
      </w:r>
      <w:r>
        <w:rPr>
          <w:spacing w:val="-7"/>
        </w:rPr>
        <w:t> </w:t>
      </w:r>
      <w:r>
        <w:rPr/>
        <w:t>information,</w:t>
      </w:r>
      <w:r>
        <w:rPr>
          <w:spacing w:val="-7"/>
        </w:rPr>
        <w:t> </w:t>
      </w:r>
      <w:r>
        <w:rPr/>
        <w:t>PERA’s</w:t>
      </w:r>
      <w:r>
        <w:rPr>
          <w:spacing w:val="-7"/>
        </w:rPr>
        <w:t> </w:t>
      </w:r>
      <w:r>
        <w:rPr/>
        <w:t>current</w:t>
      </w:r>
      <w:r>
        <w:rPr>
          <w:spacing w:val="-7"/>
        </w:rPr>
        <w:t> </w:t>
      </w:r>
      <w:r>
        <w:rPr/>
        <w:t>asset</w:t>
      </w:r>
      <w:r>
        <w:rPr/>
        <w:t> allocation appears</w:t>
      </w:r>
      <w:r>
        <w:rPr>
          <w:spacing w:val="-7"/>
        </w:rPr>
        <w:t> </w:t>
      </w:r>
      <w:r>
        <w:rPr/>
        <w:t>below: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6"/>
        <w:gridCol w:w="994"/>
        <w:gridCol w:w="4675"/>
        <w:gridCol w:w="996"/>
      </w:tblGrid>
      <w:tr>
        <w:trPr>
          <w:trHeight w:val="298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Weights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Managers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7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Global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Equity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43.5%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9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Custom Blended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Global Public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Stock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28.3%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MSCI ACWI IMI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($net)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Global Low Volatility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6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MSCI ACWI Minimum Volatility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($net)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Hedged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9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HFRI - Equity Hedge (Total)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Index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>
        <w:trPr>
          <w:trHeight w:val="312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Private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8.6%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Russell 3000 +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Risk Reduction &amp;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Mitigation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1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21.5%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9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Custom Blended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100"/>
                <w:sz w:val="22"/>
              </w:rPr>
              <w:t>7</w:t>
            </w:r>
            <w:r>
              <w:rPr>
                <w:rFonts w:ascii="Times New Roman"/>
                <w:w w:val="100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6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Core Fixed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Income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18.5%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3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Barclays U.S.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Aggregate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Global Core Fixed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Income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2.6%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Barclays Global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Aggregate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3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Month Treasury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3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Credit Oriented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Fixed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15.0%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9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Custom Blended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29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8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Liquid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Credit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3.0%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Barclays Global High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Yield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7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Emerging Market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Debt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3.0%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50% JP Morgan EMBI Global Diversified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($)</w:t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50% JP Morgan GBI Emerging Market Diversified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(LC)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Illiquid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Credit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6.0%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9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Barclays Global High Yield +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Credit Oriented Hedge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Funds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3.0%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HFRI Credit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Index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516" w:footer="504" w:top="700" w:bottom="700" w:left="13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6"/>
        <w:gridCol w:w="994"/>
        <w:gridCol w:w="4675"/>
        <w:gridCol w:w="996"/>
      </w:tblGrid>
      <w:tr>
        <w:trPr>
          <w:trHeight w:val="298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Weights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Managers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8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Real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Assets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1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20.0%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9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Custom Blended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6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Liquid Real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Estate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7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Wilshire Global Real Estate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Securities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6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Illiquid Real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Estate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7.6%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NCREIF ODCE +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6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Liquid Real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Alerian MLP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Index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5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Illiquid Real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8.4%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8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Cambridge Natural Resources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Index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</w:tr>
      <w:tr>
        <w:trPr>
          <w:trHeight w:val="281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2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Market Neutral Hedge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Funds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1.0%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LIBOR +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6"/>
        </w:numPr>
        <w:tabs>
          <w:tab w:pos="460" w:val="left" w:leader="none"/>
        </w:tabs>
        <w:spacing w:line="240" w:lineRule="auto" w:before="69" w:after="0"/>
        <w:ind w:left="460" w:right="0" w:hanging="360"/>
        <w:jc w:val="both"/>
        <w:rPr>
          <w:b w:val="0"/>
          <w:bCs w:val="0"/>
        </w:rPr>
      </w:pPr>
      <w:bookmarkStart w:name="_bookmark5" w:id="12"/>
      <w:bookmarkEnd w:id="12"/>
      <w:r>
        <w:rPr>
          <w:b w:val="0"/>
        </w:rPr>
      </w:r>
      <w:bookmarkStart w:name="_bookmark5" w:id="13"/>
      <w:bookmarkEnd w:id="13"/>
      <w:r>
        <w:rPr>
          <w:u w:val="thick" w:color="000000"/>
        </w:rPr>
        <w:t>Ob</w:t>
      </w:r>
      <w:r>
        <w:rPr>
          <w:u w:val="thick" w:color="000000"/>
        </w:rPr>
        <w:t>jectives of this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Solicitation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215"/>
        <w:jc w:val="both"/>
      </w:pPr>
      <w:r>
        <w:rPr/>
        <w:t>As</w:t>
      </w:r>
      <w:r>
        <w:rPr>
          <w:spacing w:val="19"/>
        </w:rPr>
        <w:t> </w:t>
      </w:r>
      <w:r>
        <w:rPr/>
        <w:t>further</w:t>
      </w:r>
      <w:r>
        <w:rPr>
          <w:spacing w:val="18"/>
        </w:rPr>
        <w:t> </w:t>
      </w:r>
      <w:r>
        <w:rPr/>
        <w:t>described</w:t>
      </w:r>
      <w:r>
        <w:rPr>
          <w:spacing w:val="19"/>
        </w:rPr>
        <w:t> </w:t>
      </w:r>
      <w:r>
        <w:rPr/>
        <w:t>below,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purpose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this</w:t>
      </w:r>
      <w:r>
        <w:rPr>
          <w:spacing w:val="17"/>
        </w:rPr>
        <w:t> </w:t>
      </w:r>
      <w:r>
        <w:rPr/>
        <w:t>RFP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invite</w:t>
      </w:r>
      <w:r>
        <w:rPr>
          <w:spacing w:val="18"/>
        </w:rPr>
        <w:t> </w:t>
      </w:r>
      <w:r>
        <w:rPr/>
        <w:t>responsible</w:t>
      </w:r>
      <w:r>
        <w:rPr>
          <w:spacing w:val="18"/>
        </w:rPr>
        <w:t> </w:t>
      </w:r>
      <w:r>
        <w:rPr/>
        <w:t>Offerors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submit</w:t>
      </w:r>
      <w:r>
        <w:rPr/>
        <w:t> competitive sealed proposals to provide illiquid asset, sometimes referred to as alternative</w:t>
      </w:r>
      <w:r>
        <w:rPr>
          <w:spacing w:val="14"/>
        </w:rPr>
        <w:t> </w:t>
      </w:r>
      <w:r>
        <w:rPr/>
        <w:t>assets,</w:t>
      </w:r>
      <w:r>
        <w:rPr/>
        <w:t> Investment Consulting Services. Such services shall conform to PERA’s investment</w:t>
      </w:r>
      <w:r>
        <w:rPr>
          <w:spacing w:val="10"/>
        </w:rPr>
        <w:t> </w:t>
      </w:r>
      <w:r>
        <w:rPr/>
        <w:t>rules,</w:t>
      </w:r>
      <w:r>
        <w:rPr/>
        <w:t> Investment Policy, and statutory investment requirements, as they may be amended from time</w:t>
      </w:r>
      <w:r>
        <w:rPr>
          <w:spacing w:val="4"/>
        </w:rPr>
        <w:t> </w:t>
      </w:r>
      <w:r>
        <w:rPr/>
        <w:t>to</w:t>
      </w:r>
      <w:r>
        <w:rPr/>
        <w:t> time.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0"/>
        <w:ind w:right="0"/>
        <w:jc w:val="both"/>
        <w:rPr>
          <w:b w:val="0"/>
          <w:bCs w:val="0"/>
        </w:rPr>
      </w:pPr>
      <w:bookmarkStart w:name="PART II. Scope of work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/>
        <w:t>PART II.     SCOPE OF</w:t>
      </w:r>
      <w:r>
        <w:rPr>
          <w:spacing w:val="-38"/>
        </w:rPr>
        <w:t> </w:t>
      </w:r>
      <w:r>
        <w:rPr/>
        <w:t>WORK</w:t>
      </w:r>
      <w:r>
        <w:rPr>
          <w:b w:val="0"/>
        </w:rPr>
      </w:r>
    </w:p>
    <w:p>
      <w:pPr>
        <w:pStyle w:val="Heading2"/>
        <w:numPr>
          <w:ilvl w:val="0"/>
          <w:numId w:val="7"/>
        </w:numPr>
        <w:tabs>
          <w:tab w:pos="460" w:val="left" w:leader="none"/>
        </w:tabs>
        <w:spacing w:line="240" w:lineRule="auto" w:before="238" w:after="0"/>
        <w:ind w:left="460" w:right="0" w:hanging="360"/>
        <w:jc w:val="both"/>
        <w:rPr>
          <w:b w:val="0"/>
          <w:bCs w:val="0"/>
        </w:rPr>
      </w:pPr>
      <w:bookmarkStart w:name="_bookmark7" w:id="16"/>
      <w:bookmarkEnd w:id="16"/>
      <w:r>
        <w:rPr>
          <w:b w:val="0"/>
        </w:rPr>
      </w:r>
      <w:bookmarkStart w:name="_bookmark7" w:id="17"/>
      <w:bookmarkEnd w:id="17"/>
      <w:r>
        <w:rPr>
          <w:u w:val="thick" w:color="000000"/>
        </w:rPr>
        <w:t>D</w:t>
      </w:r>
      <w:r>
        <w:rPr>
          <w:u w:val="thick" w:color="000000"/>
        </w:rPr>
        <w:t>escription of Consulting Services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Sought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219"/>
        <w:jc w:val="both"/>
      </w:pPr>
      <w:r>
        <w:rPr/>
        <w:t>PERA</w:t>
      </w:r>
      <w:r>
        <w:rPr>
          <w:spacing w:val="30"/>
        </w:rPr>
        <w:t> </w:t>
      </w:r>
      <w:r>
        <w:rPr/>
        <w:t>requests</w:t>
      </w:r>
      <w:r>
        <w:rPr>
          <w:spacing w:val="30"/>
        </w:rPr>
        <w:t> </w:t>
      </w:r>
      <w:r>
        <w:rPr/>
        <w:t>proposals</w:t>
      </w:r>
      <w:r>
        <w:rPr>
          <w:spacing w:val="30"/>
        </w:rPr>
        <w:t> </w:t>
      </w:r>
      <w:r>
        <w:rPr/>
        <w:t>for</w:t>
      </w:r>
      <w:r>
        <w:rPr>
          <w:spacing w:val="29"/>
        </w:rPr>
        <w:t> </w:t>
      </w:r>
      <w:r>
        <w:rPr/>
        <w:t>“Illiquid</w:t>
      </w:r>
      <w:r>
        <w:rPr>
          <w:spacing w:val="33"/>
        </w:rPr>
        <w:t> </w:t>
      </w:r>
      <w:r>
        <w:rPr/>
        <w:t>Investment</w:t>
      </w:r>
      <w:r>
        <w:rPr>
          <w:spacing w:val="31"/>
        </w:rPr>
        <w:t> </w:t>
      </w:r>
      <w:r>
        <w:rPr/>
        <w:t>Consulting</w:t>
      </w:r>
      <w:r>
        <w:rPr>
          <w:spacing w:val="28"/>
        </w:rPr>
        <w:t> </w:t>
      </w:r>
      <w:r>
        <w:rPr/>
        <w:t>Services,”</w:t>
      </w:r>
      <w:r>
        <w:rPr>
          <w:spacing w:val="32"/>
        </w:rPr>
        <w:t> </w:t>
      </w:r>
      <w:r>
        <w:rPr/>
        <w:t>defined</w:t>
      </w:r>
      <w:r>
        <w:rPr>
          <w:spacing w:val="30"/>
        </w:rPr>
        <w:t> </w:t>
      </w:r>
      <w:r>
        <w:rPr/>
        <w:t>as</w:t>
      </w:r>
      <w:r>
        <w:rPr>
          <w:spacing w:val="30"/>
        </w:rPr>
        <w:t> </w:t>
      </w:r>
      <w:r>
        <w:rPr/>
        <w:t>consulting</w:t>
      </w:r>
      <w:r>
        <w:rPr/>
        <w:t> services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directly</w:t>
      </w:r>
      <w:r>
        <w:rPr>
          <w:spacing w:val="-13"/>
        </w:rPr>
        <w:t> </w:t>
      </w:r>
      <w:r>
        <w:rPr/>
        <w:t>committing</w:t>
      </w:r>
      <w:r>
        <w:rPr>
          <w:spacing w:val="-13"/>
        </w:rPr>
        <w:t> </w:t>
      </w:r>
      <w:r>
        <w:rPr/>
        <w:t>capital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funding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investments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less</w:t>
      </w:r>
      <w:r>
        <w:rPr>
          <w:spacing w:val="-11"/>
        </w:rPr>
        <w:t> </w:t>
      </w:r>
      <w:r>
        <w:rPr/>
        <w:t>liquid</w:t>
      </w:r>
      <w:r>
        <w:rPr>
          <w:spacing w:val="-11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including</w:t>
      </w:r>
      <w:r>
        <w:rPr/>
        <w:t> limited</w:t>
      </w:r>
      <w:r>
        <w:rPr>
          <w:spacing w:val="-14"/>
        </w:rPr>
        <w:t> </w:t>
      </w:r>
      <w:r>
        <w:rPr/>
        <w:t>partnerships,</w:t>
      </w:r>
      <w:r>
        <w:rPr>
          <w:spacing w:val="-14"/>
        </w:rPr>
        <w:t> </w:t>
      </w:r>
      <w:r>
        <w:rPr/>
        <w:t>separate</w:t>
      </w:r>
      <w:r>
        <w:rPr>
          <w:spacing w:val="-15"/>
        </w:rPr>
        <w:t> </w:t>
      </w:r>
      <w:r>
        <w:rPr/>
        <w:t>accounts,</w:t>
      </w:r>
      <w:r>
        <w:rPr>
          <w:spacing w:val="-14"/>
        </w:rPr>
        <w:t> </w:t>
      </w:r>
      <w:r>
        <w:rPr/>
        <w:t>funds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one</w:t>
      </w:r>
      <w:r>
        <w:rPr>
          <w:spacing w:val="-15"/>
        </w:rPr>
        <w:t> </w:t>
      </w:r>
      <w:r>
        <w:rPr/>
        <w:t>and/or</w:t>
      </w:r>
      <w:r>
        <w:rPr>
          <w:spacing w:val="-15"/>
        </w:rPr>
        <w:t> </w:t>
      </w:r>
      <w:r>
        <w:rPr/>
        <w:t>commingled</w:t>
      </w:r>
      <w:r>
        <w:rPr>
          <w:spacing w:val="-14"/>
        </w:rPr>
        <w:t> </w:t>
      </w:r>
      <w:r>
        <w:rPr/>
        <w:t>vehicles</w:t>
      </w:r>
      <w:r>
        <w:rPr>
          <w:spacing w:val="-14"/>
        </w:rPr>
        <w:t> </w:t>
      </w:r>
      <w:r>
        <w:rPr/>
        <w:t>within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global</w:t>
      </w:r>
      <w:r>
        <w:rPr/>
        <w:t> equities, credit and real assets asset</w:t>
      </w:r>
      <w:r>
        <w:rPr>
          <w:spacing w:val="-13"/>
        </w:rPr>
        <w:t> </w:t>
      </w:r>
      <w:r>
        <w:rPr/>
        <w:t>categories.</w:t>
      </w:r>
    </w:p>
    <w:p>
      <w:pPr>
        <w:pStyle w:val="BodyText"/>
        <w:spacing w:line="240" w:lineRule="auto"/>
        <w:ind w:right="215"/>
        <w:jc w:val="both"/>
      </w:pPr>
      <w:r>
        <w:rPr/>
        <w:t>The purpose of the RFP is to select an investment consultant instead of an active manager of</w:t>
      </w:r>
      <w:r>
        <w:rPr>
          <w:spacing w:val="56"/>
        </w:rPr>
        <w:t> </w:t>
      </w:r>
      <w:r>
        <w:rPr/>
        <w:t>any</w:t>
      </w:r>
      <w:r>
        <w:rPr/>
        <w:t> portfolio, fund of illiquid assets or funds of funds. PERA will consider proposals for one or</w:t>
      </w:r>
      <w:r>
        <w:rPr>
          <w:spacing w:val="-36"/>
        </w:rPr>
        <w:t> </w:t>
      </w:r>
      <w:r>
        <w:rPr/>
        <w:t>more</w:t>
      </w:r>
      <w:r>
        <w:rPr/>
        <w:t> 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following</w:t>
      </w:r>
      <w:r>
        <w:rPr>
          <w:spacing w:val="25"/>
        </w:rPr>
        <w:t> </w:t>
      </w:r>
      <w:r>
        <w:rPr/>
        <w:t>services:</w:t>
      </w:r>
      <w:r>
        <w:rPr>
          <w:spacing w:val="28"/>
        </w:rPr>
        <w:t> </w:t>
      </w:r>
      <w:r>
        <w:rPr/>
        <w:t>(1)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full</w:t>
      </w:r>
      <w:r>
        <w:rPr>
          <w:spacing w:val="28"/>
        </w:rPr>
        <w:t> </w:t>
      </w:r>
      <w:r>
        <w:rPr/>
        <w:t>service</w:t>
      </w:r>
      <w:r>
        <w:rPr>
          <w:spacing w:val="29"/>
        </w:rPr>
        <w:t> </w:t>
      </w:r>
      <w:r>
        <w:rPr/>
        <w:t>illiquid</w:t>
      </w:r>
      <w:r>
        <w:rPr>
          <w:spacing w:val="27"/>
        </w:rPr>
        <w:t> </w:t>
      </w:r>
      <w:r>
        <w:rPr/>
        <w:t>investment</w:t>
      </w:r>
      <w:r>
        <w:rPr>
          <w:spacing w:val="28"/>
        </w:rPr>
        <w:t> </w:t>
      </w:r>
      <w:r>
        <w:rPr/>
        <w:t>consultant,</w:t>
      </w:r>
      <w:r>
        <w:rPr>
          <w:spacing w:val="27"/>
        </w:rPr>
        <w:t> </w:t>
      </w:r>
      <w:r>
        <w:rPr/>
        <w:t>(2)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consultant</w:t>
      </w:r>
      <w:r>
        <w:rPr>
          <w:spacing w:val="28"/>
        </w:rPr>
        <w:t> </w:t>
      </w:r>
      <w:r>
        <w:rPr/>
        <w:t>for</w:t>
      </w:r>
      <w:r>
        <w:rPr/>
        <w:t> various</w:t>
      </w:r>
      <w:r>
        <w:rPr>
          <w:spacing w:val="-12"/>
        </w:rPr>
        <w:t> </w:t>
      </w:r>
      <w:r>
        <w:rPr/>
        <w:t>illiquid</w:t>
      </w:r>
      <w:r>
        <w:rPr>
          <w:spacing w:val="-12"/>
        </w:rPr>
        <w:t> </w:t>
      </w:r>
      <w:r>
        <w:rPr/>
        <w:t>investments</w:t>
      </w:r>
      <w:r>
        <w:rPr>
          <w:spacing w:val="-12"/>
        </w:rPr>
        <w:t> </w:t>
      </w:r>
      <w:r>
        <w:rPr/>
        <w:t>only,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(3)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consultant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specific</w:t>
      </w:r>
      <w:r>
        <w:rPr>
          <w:spacing w:val="-13"/>
        </w:rPr>
        <w:t> </w:t>
      </w:r>
      <w:r>
        <w:rPr/>
        <w:t>category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illiquid</w:t>
      </w:r>
      <w:r>
        <w:rPr>
          <w:spacing w:val="-14"/>
        </w:rPr>
        <w:t> </w:t>
      </w:r>
      <w:r>
        <w:rPr/>
        <w:t>investments.</w:t>
      </w:r>
      <w:r>
        <w:rPr/>
        <w:t> PERA</w:t>
      </w:r>
      <w:r>
        <w:rPr>
          <w:spacing w:val="38"/>
        </w:rPr>
        <w:t> </w:t>
      </w:r>
      <w:r>
        <w:rPr/>
        <w:t>will</w:t>
      </w:r>
      <w:r>
        <w:rPr>
          <w:spacing w:val="39"/>
        </w:rPr>
        <w:t> </w:t>
      </w:r>
      <w:r>
        <w:rPr/>
        <w:t>also</w:t>
      </w:r>
      <w:r>
        <w:rPr>
          <w:spacing w:val="38"/>
        </w:rPr>
        <w:t> </w:t>
      </w:r>
      <w:r>
        <w:rPr/>
        <w:t>consider</w:t>
      </w:r>
      <w:r>
        <w:rPr>
          <w:spacing w:val="38"/>
        </w:rPr>
        <w:t> </w:t>
      </w:r>
      <w:r>
        <w:rPr/>
        <w:t>proposals</w:t>
      </w:r>
      <w:r>
        <w:rPr>
          <w:spacing w:val="39"/>
        </w:rPr>
        <w:t> </w:t>
      </w:r>
      <w:r>
        <w:rPr/>
        <w:t>that</w:t>
      </w:r>
      <w:r>
        <w:rPr>
          <w:spacing w:val="39"/>
        </w:rPr>
        <w:t> </w:t>
      </w:r>
      <w:r>
        <w:rPr/>
        <w:t>are</w:t>
      </w:r>
      <w:r>
        <w:rPr>
          <w:spacing w:val="37"/>
        </w:rPr>
        <w:t> </w:t>
      </w:r>
      <w:r>
        <w:rPr/>
        <w:t>limited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specific</w:t>
      </w:r>
      <w:r>
        <w:rPr>
          <w:spacing w:val="37"/>
        </w:rPr>
        <w:t> </w:t>
      </w:r>
      <w:r>
        <w:rPr/>
        <w:t>illiquid</w:t>
      </w:r>
      <w:r>
        <w:rPr>
          <w:spacing w:val="38"/>
        </w:rPr>
        <w:t> </w:t>
      </w:r>
      <w:r>
        <w:rPr/>
        <w:t>investment</w:t>
      </w:r>
      <w:r>
        <w:rPr>
          <w:spacing w:val="39"/>
        </w:rPr>
        <w:t> </w:t>
      </w:r>
      <w:r>
        <w:rPr/>
        <w:t>categories,</w:t>
      </w:r>
      <w:r>
        <w:rPr/>
        <w:t> classes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types</w:t>
      </w:r>
      <w:r>
        <w:rPr>
          <w:spacing w:val="-14"/>
        </w:rPr>
        <w:t> </w:t>
      </w:r>
      <w:r>
        <w:rPr/>
        <w:t>(e.g.</w:t>
      </w:r>
      <w:r>
        <w:rPr>
          <w:spacing w:val="-14"/>
        </w:rPr>
        <w:t> </w:t>
      </w:r>
      <w:r>
        <w:rPr/>
        <w:t>private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hedged</w:t>
      </w:r>
      <w:r>
        <w:rPr>
          <w:spacing w:val="-14"/>
        </w:rPr>
        <w:t> </w:t>
      </w:r>
      <w:r>
        <w:rPr/>
        <w:t>equities;</w:t>
      </w:r>
      <w:r>
        <w:rPr>
          <w:spacing w:val="-14"/>
        </w:rPr>
        <w:t> </w:t>
      </w:r>
      <w:r>
        <w:rPr/>
        <w:t>illiquid</w:t>
      </w:r>
      <w:r>
        <w:rPr>
          <w:spacing w:val="-14"/>
        </w:rPr>
        <w:t> </w:t>
      </w:r>
      <w:r>
        <w:rPr/>
        <w:t>credit</w:t>
      </w:r>
      <w:r>
        <w:rPr>
          <w:spacing w:val="-14"/>
        </w:rPr>
        <w:t> </w:t>
      </w:r>
      <w:r>
        <w:rPr/>
        <w:t>strategies</w:t>
      </w:r>
      <w:r>
        <w:rPr>
          <w:spacing w:val="-14"/>
        </w:rPr>
        <w:t> </w:t>
      </w:r>
      <w:r>
        <w:rPr/>
        <w:t>including</w:t>
      </w:r>
      <w:r>
        <w:rPr>
          <w:spacing w:val="-17"/>
        </w:rPr>
        <w:t> </w:t>
      </w:r>
      <w:r>
        <w:rPr/>
        <w:t>credit-oriented</w:t>
      </w:r>
      <w:r>
        <w:rPr>
          <w:spacing w:val="-1"/>
        </w:rPr>
        <w:t> </w:t>
      </w:r>
      <w:r>
        <w:rPr/>
        <w:t>hedge funds; or real assets including illiquid real estate, natural resources, timber,</w:t>
      </w:r>
      <w:r>
        <w:rPr>
          <w:spacing w:val="33"/>
        </w:rPr>
        <w:t> </w:t>
      </w:r>
      <w:r>
        <w:rPr/>
        <w:t>farmland,</w:t>
      </w:r>
      <w:r>
        <w:rPr/>
        <w:t> infrastructure, and market neutral hedge funds). The proposal must demonstrate that the</w:t>
      </w:r>
      <w:r>
        <w:rPr>
          <w:spacing w:val="7"/>
        </w:rPr>
        <w:t> </w:t>
      </w:r>
      <w:r>
        <w:rPr/>
        <w:t>Offeror</w:t>
      </w:r>
      <w:r>
        <w:rPr/>
        <w:t> is capable of providing advice and recommendations on all categories, classes or types of</w:t>
      </w:r>
      <w:r>
        <w:rPr>
          <w:spacing w:val="31"/>
        </w:rPr>
        <w:t> </w:t>
      </w:r>
      <w:r>
        <w:rPr/>
        <w:t>assets</w:t>
      </w:r>
      <w:r>
        <w:rPr/>
        <w:t> identified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Offeror’s</w:t>
      </w:r>
      <w:r>
        <w:rPr>
          <w:spacing w:val="31"/>
        </w:rPr>
        <w:t> </w:t>
      </w:r>
      <w:r>
        <w:rPr/>
        <w:t>proposal.</w:t>
      </w:r>
      <w:r>
        <w:rPr>
          <w:spacing w:val="31"/>
        </w:rPr>
        <w:t> </w:t>
      </w:r>
      <w:r>
        <w:rPr/>
        <w:t>Proposals</w:t>
      </w:r>
      <w:r>
        <w:rPr>
          <w:spacing w:val="31"/>
        </w:rPr>
        <w:t> </w:t>
      </w:r>
      <w:r>
        <w:rPr/>
        <w:t>must</w:t>
      </w:r>
      <w:r>
        <w:rPr>
          <w:spacing w:val="32"/>
        </w:rPr>
        <w:t> </w:t>
      </w:r>
      <w:r>
        <w:rPr/>
        <w:t>specifically</w:t>
      </w:r>
      <w:r>
        <w:rPr>
          <w:spacing w:val="26"/>
        </w:rPr>
        <w:t> </w:t>
      </w:r>
      <w:r>
        <w:rPr/>
        <w:t>identify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scope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services</w:t>
      </w:r>
      <w:r>
        <w:rPr/>
        <w:t> offered under appropriate descriptive headings and any illiquid investment asset</w:t>
      </w:r>
      <w:r>
        <w:rPr>
          <w:spacing w:val="18"/>
        </w:rPr>
        <w:t> </w:t>
      </w:r>
      <w:r>
        <w:rPr/>
        <w:t>categories,</w:t>
      </w:r>
      <w:r>
        <w:rPr/>
        <w:t> strategies, or vehicles excluded from the services</w:t>
      </w:r>
      <w:r>
        <w:rPr>
          <w:spacing w:val="-15"/>
        </w:rPr>
        <w:t> </w:t>
      </w:r>
      <w:r>
        <w:rPr/>
        <w:t>offered.</w:t>
      </w:r>
    </w:p>
    <w:p>
      <w:pPr>
        <w:spacing w:before="120"/>
        <w:ind w:left="100" w:right="2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Offerors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invited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proposals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one,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combination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consulting services described above. However, the proposal </w:t>
      </w:r>
      <w:r>
        <w:rPr>
          <w:rFonts w:ascii="Times New Roman"/>
          <w:b/>
          <w:i/>
          <w:sz w:val="24"/>
        </w:rPr>
        <w:t>must clearly identify the</w:t>
      </w:r>
      <w:r>
        <w:rPr>
          <w:rFonts w:ascii="Times New Roman"/>
          <w:b/>
          <w:i/>
          <w:spacing w:val="59"/>
          <w:sz w:val="24"/>
        </w:rPr>
        <w:t> </w:t>
      </w:r>
      <w:r>
        <w:rPr>
          <w:rFonts w:ascii="Times New Roman"/>
          <w:b/>
          <w:i/>
          <w:sz w:val="24"/>
        </w:rPr>
        <w:t>intended</w:t>
      </w:r>
      <w:r>
        <w:rPr>
          <w:rFonts w:ascii="Times New Roman"/>
          <w:b/>
          <w:i/>
          <w:sz w:val="24"/>
        </w:rPr>
        <w:t> service offering(s) on the cover page of the</w:t>
      </w:r>
      <w:r>
        <w:rPr>
          <w:rFonts w:ascii="Times New Roman"/>
          <w:b/>
          <w:i/>
          <w:spacing w:val="-11"/>
          <w:sz w:val="24"/>
        </w:rPr>
        <w:t> </w:t>
      </w:r>
      <w:r>
        <w:rPr>
          <w:rFonts w:ascii="Times New Roman"/>
          <w:b/>
          <w:i/>
          <w:sz w:val="24"/>
        </w:rPr>
        <w:t>submission</w:t>
      </w:r>
      <w:r>
        <w:rPr>
          <w:rFonts w:ascii="Times New Roman"/>
          <w:sz w:val="24"/>
        </w:rPr>
        <w:t>.</w:t>
      </w:r>
    </w:p>
    <w:p>
      <w:pPr>
        <w:pStyle w:val="Heading2"/>
        <w:numPr>
          <w:ilvl w:val="0"/>
          <w:numId w:val="7"/>
        </w:numPr>
        <w:tabs>
          <w:tab w:pos="460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8" w:id="18"/>
      <w:bookmarkEnd w:id="18"/>
      <w:r>
        <w:rPr>
          <w:b w:val="0"/>
        </w:rPr>
      </w:r>
      <w:bookmarkStart w:name="_bookmark8" w:id="19"/>
      <w:bookmarkEnd w:id="19"/>
      <w:r>
        <w:rPr>
          <w:u w:val="thick" w:color="000000"/>
        </w:rPr>
        <w:t>C</w:t>
      </w:r>
      <w:r>
        <w:rPr>
          <w:u w:val="thick" w:color="000000"/>
        </w:rPr>
        <w:t>ommon Components of Scope of Work and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Deliverables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216"/>
        <w:jc w:val="both"/>
      </w:pPr>
      <w:r>
        <w:rPr/>
        <w:t>Regardless of the scope services proposed or the category, class or type of investments</w:t>
      </w:r>
      <w:r>
        <w:rPr>
          <w:spacing w:val="5"/>
        </w:rPr>
        <w:t> </w:t>
      </w:r>
      <w:r>
        <w:rPr/>
        <w:t>proposed,</w:t>
      </w:r>
      <w:r>
        <w:rPr/>
        <w:t> the proposal must address each of the components listed below. PERA will consider</w:t>
      </w:r>
      <w:r>
        <w:rPr>
          <w:spacing w:val="54"/>
        </w:rPr>
        <w:t> </w:t>
      </w:r>
      <w:r>
        <w:rPr/>
        <w:t>additional</w:t>
      </w:r>
      <w:r>
        <w:rPr/>
        <w:t> components of work explained in the proposal that an Offeror believes to be necessary</w:t>
      </w:r>
      <w:r>
        <w:rPr>
          <w:spacing w:val="-9"/>
        </w:rPr>
        <w:t> </w:t>
      </w:r>
      <w:r>
        <w:rPr/>
        <w:t>or</w:t>
      </w:r>
      <w:r>
        <w:rPr/>
        <w:t> advantageous to</w:t>
      </w:r>
      <w:r>
        <w:rPr>
          <w:spacing w:val="-7"/>
        </w:rPr>
        <w:t> </w:t>
      </w:r>
      <w:r>
        <w:rPr/>
        <w:t>PERA.</w:t>
      </w:r>
    </w:p>
    <w:p>
      <w:pPr>
        <w:spacing w:after="0" w:line="240" w:lineRule="auto"/>
        <w:jc w:val="both"/>
        <w:sectPr>
          <w:pgSz w:w="12240" w:h="15840"/>
          <w:pgMar w:header="516" w:footer="504" w:top="700" w:bottom="700" w:left="134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1"/>
          <w:numId w:val="7"/>
        </w:numPr>
        <w:tabs>
          <w:tab w:pos="480" w:val="left" w:leader="none"/>
        </w:tabs>
        <w:spacing w:line="240" w:lineRule="auto" w:before="69" w:after="0"/>
        <w:ind w:left="100" w:right="0" w:firstLine="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Strategic Illiquid Asset</w:t>
      </w:r>
      <w:r>
        <w:rPr>
          <w:rFonts w:ascii="Times New Roman"/>
          <w:spacing w:val="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Consulting</w:t>
      </w:r>
      <w:r>
        <w:rPr>
          <w:rFonts w:ascii="Times New Roman"/>
          <w:sz w:val="24"/>
        </w:rPr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Provide recurring recommendations concerning long-term investment policy,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strategy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assets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portfolio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consistent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PERA’s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</w:rPr>
        <w:t> Policy.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Prepare special analyses and/or research, as requested by Staff, to define goals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objectives, monitor portfolio risk, and model program cash flows/commitment pacing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> the illiquid assets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portfolios.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Provide a rolling 24-month forward calendar for high conviction general partners by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sub-</w:t>
      </w:r>
      <w:r>
        <w:rPr>
          <w:rFonts w:ascii="Times New Roman"/>
          <w:sz w:val="24"/>
        </w:rPr>
        <w:t> strategy 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geography.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comprehensive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analysis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PERA’s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current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portfolio,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including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</w:rPr>
        <w:t> analysis, manager evaluations, and an action plan, if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appropriate.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Conduct and prepare comprehensive written research, analysis, and advice on specific investment issues, special projects or other activities, 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requested.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Appear as needed at Board meetings, Investment Committee meetings, or other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meetings</w:t>
      </w:r>
      <w:r>
        <w:rPr>
          <w:rFonts w:ascii="Times New Roman"/>
          <w:sz w:val="24"/>
        </w:rPr>
        <w:t> to: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(i)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research,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analyses,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recommendations;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(ii)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respond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questions relating to the illiquid asset portfolios or the illiquid asset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market.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Attend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Staff,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advice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counsel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matters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the illiquid assets portfolio, 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needed.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Coordinate and communicate with PERA Staff about illiquid asset funds in 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portfolio</w:t>
      </w:r>
      <w:r>
        <w:rPr>
          <w:rFonts w:ascii="Times New Roman"/>
          <w:sz w:val="24"/>
        </w:rPr>
        <w:t> on an ongoing basis, in order to ensure the effective and successful administration 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illiquid asset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portfolios.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consulting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ancillary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identification,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analysis,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goals, strategies, and objectives of illiquid assets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portfolios.</w:t>
      </w:r>
    </w:p>
    <w:p>
      <w:pPr>
        <w:pStyle w:val="ListParagraph"/>
        <w:numPr>
          <w:ilvl w:val="1"/>
          <w:numId w:val="7"/>
        </w:numPr>
        <w:tabs>
          <w:tab w:pos="480" w:val="left" w:leader="none"/>
        </w:tabs>
        <w:spacing w:line="240" w:lineRule="auto" w:before="120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Illiquid Asset Fund Investment Sourcing and Due Diligence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19" w:right="119"/>
        <w:jc w:val="both"/>
      </w:pPr>
      <w:r>
        <w:rPr/>
        <w:t>It</w:t>
      </w:r>
      <w:r>
        <w:rPr>
          <w:spacing w:val="51"/>
        </w:rPr>
        <w:t> </w:t>
      </w:r>
      <w:r>
        <w:rPr/>
        <w:t>is</w:t>
      </w:r>
      <w:r>
        <w:rPr>
          <w:spacing w:val="51"/>
        </w:rPr>
        <w:t> </w:t>
      </w:r>
      <w:r>
        <w:rPr/>
        <w:t>expected</w:t>
      </w:r>
      <w:r>
        <w:rPr>
          <w:spacing w:val="50"/>
        </w:rPr>
        <w:t> </w:t>
      </w:r>
      <w:r>
        <w:rPr/>
        <w:t>that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/>
        <w:t>Consultant</w:t>
      </w:r>
      <w:r>
        <w:rPr>
          <w:spacing w:val="51"/>
        </w:rPr>
        <w:t> </w:t>
      </w:r>
      <w:r>
        <w:rPr/>
        <w:t>will</w:t>
      </w:r>
      <w:r>
        <w:rPr>
          <w:spacing w:val="51"/>
        </w:rPr>
        <w:t> </w:t>
      </w:r>
      <w:r>
        <w:rPr/>
        <w:t>assist</w:t>
      </w:r>
      <w:r>
        <w:rPr>
          <w:spacing w:val="48"/>
        </w:rPr>
        <w:t> </w:t>
      </w:r>
      <w:r>
        <w:rPr/>
        <w:t>Staff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recommendations</w:t>
      </w:r>
      <w:r>
        <w:rPr>
          <w:spacing w:val="51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spacing w:val="52"/>
        </w:rPr>
        <w:t> </w:t>
      </w:r>
      <w:r>
        <w:rPr/>
        <w:t>Investment</w:t>
      </w:r>
      <w:r>
        <w:rPr/>
        <w:t> Committee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Board</w:t>
      </w:r>
      <w:r>
        <w:rPr>
          <w:spacing w:val="19"/>
        </w:rPr>
        <w:t> </w:t>
      </w:r>
      <w:r>
        <w:rPr/>
        <w:t>about</w:t>
      </w:r>
      <w:r>
        <w:rPr>
          <w:spacing w:val="20"/>
        </w:rPr>
        <w:t> </w:t>
      </w:r>
      <w:r>
        <w:rPr/>
        <w:t>sourcing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/>
        <w:t>due</w:t>
      </w:r>
      <w:r>
        <w:rPr>
          <w:spacing w:val="18"/>
        </w:rPr>
        <w:t> </w:t>
      </w:r>
      <w:r>
        <w:rPr/>
        <w:t>diligence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illiquid</w:t>
      </w:r>
      <w:r>
        <w:rPr>
          <w:spacing w:val="19"/>
        </w:rPr>
        <w:t> </w:t>
      </w:r>
      <w:r>
        <w:rPr/>
        <w:t>asset</w:t>
      </w:r>
      <w:r>
        <w:rPr>
          <w:spacing w:val="20"/>
        </w:rPr>
        <w:t> </w:t>
      </w:r>
      <w:r>
        <w:rPr/>
        <w:t>fund</w:t>
      </w:r>
      <w:r>
        <w:rPr>
          <w:spacing w:val="19"/>
        </w:rPr>
        <w:t> </w:t>
      </w:r>
      <w:r>
        <w:rPr/>
        <w:t>investments.</w:t>
      </w:r>
      <w:r>
        <w:rPr/>
        <w:t> The fund sourcing and due diligence will include the following actions, at a</w:t>
      </w:r>
      <w:r>
        <w:rPr>
          <w:spacing w:val="-14"/>
        </w:rPr>
        <w:t> </w:t>
      </w:r>
      <w:r>
        <w:rPr/>
        <w:t>minimum: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Develop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proactive,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structured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to: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(i)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analyze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universe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available</w:t>
      </w:r>
      <w:r>
        <w:rPr>
          <w:rFonts w:ascii="Times New Roman"/>
          <w:sz w:val="24"/>
        </w:rPr>
        <w:t> investments;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(ii)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efficiently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identify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investments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advantageous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PERA.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z w:val="24"/>
        </w:rPr>
        <w:t> process will include detailed analysis of prospective investments identified by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Staff.</w:t>
      </w:r>
    </w:p>
    <w:p>
      <w:pPr>
        <w:pStyle w:val="ListParagraph"/>
        <w:numPr>
          <w:ilvl w:val="2"/>
          <w:numId w:val="7"/>
        </w:numPr>
        <w:tabs>
          <w:tab w:pos="840" w:val="left" w:leader="none"/>
        </w:tabs>
        <w:spacing w:line="240" w:lineRule="auto" w:before="0" w:after="0"/>
        <w:ind w:left="84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Conduct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diligence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prospective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Consultant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Staff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recommend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consideration. Due diligence will include evaluation of the prospective investment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fund’s</w:t>
      </w:r>
      <w:r>
        <w:rPr>
          <w:rFonts w:ascii="Times New Roman" w:hAnsi="Times New Roman" w:cs="Times New Roman" w:eastAsia="Times New Roman"/>
          <w:sz w:val="24"/>
          <w:szCs w:val="24"/>
        </w:rPr>
        <w:t> history, team, performance, and strategy. Present written recommendations to the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Staff,</w:t>
      </w:r>
      <w:r>
        <w:rPr>
          <w:rFonts w:ascii="Times New Roman" w:hAnsi="Times New Roman" w:cs="Times New Roman" w:eastAsia="Times New Roman"/>
          <w:sz w:val="24"/>
          <w:szCs w:val="24"/>
        </w:rPr>
        <w:t> Board, and Investment Committee which will include: (i) the results of Consultant’s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z w:val="24"/>
          <w:szCs w:val="24"/>
        </w:rPr>
        <w:t> diligence; (ii) a discussion of strategic considerations; (iii) an analysis regarding how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recommendation fits within PERA’s illiquid assets portfolio; and, (iv) a detailed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</w:rPr>
        <w:t> review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assets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terms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documents.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diligence</w:t>
      </w:r>
      <w:r>
        <w:rPr>
          <w:rFonts w:ascii="Times New Roman" w:hAnsi="Times New Roman" w:cs="Times New Roman" w:eastAsia="Times New Roman"/>
          <w:sz w:val="24"/>
          <w:szCs w:val="24"/>
        </w:rPr>
        <w:t> investigation will also include operational evaluation of a prospective fund or manager’s governance, organization, back office, accounting, risk, systems and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valuation</w:t>
      </w:r>
      <w:r>
        <w:rPr>
          <w:rFonts w:ascii="Times New Roman" w:hAnsi="Times New Roman" w:cs="Times New Roman" w:eastAsia="Times New Roman"/>
          <w:sz w:val="24"/>
          <w:szCs w:val="24"/>
        </w:rPr>
        <w:t> methodologies.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69" w:after="0"/>
        <w:ind w:left="82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Work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Staff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counsel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negotiation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conditions.</w:t>
      </w:r>
    </w:p>
    <w:p>
      <w:pPr>
        <w:pStyle w:val="ListParagraph"/>
        <w:numPr>
          <w:ilvl w:val="1"/>
          <w:numId w:val="7"/>
        </w:numPr>
        <w:tabs>
          <w:tab w:pos="460" w:val="left" w:leader="none"/>
        </w:tabs>
        <w:spacing w:line="240" w:lineRule="auto" w:before="120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Reporting and Monitoring of the Illiquid Assets</w:t>
      </w:r>
      <w:r>
        <w:rPr>
          <w:rFonts w:ascii="Times New Roman"/>
          <w:spacing w:val="-5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Portfolio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/>
        <w:t>In monitoring the portfolio the Consultant must perform the</w:t>
      </w:r>
      <w:r>
        <w:rPr>
          <w:spacing w:val="-20"/>
        </w:rPr>
        <w:t> </w:t>
      </w:r>
      <w:r>
        <w:rPr/>
        <w:t>following: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Preparation of Performance Evaluations. Consultant shall use information provided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PERA and, at PERA’s election, by the Bank of New York Mellon, or such other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custody</w:t>
      </w:r>
      <w:r>
        <w:rPr>
          <w:rFonts w:ascii="Times New Roman" w:hAnsi="Times New Roman" w:cs="Times New Roman" w:eastAsia="Times New Roman"/>
          <w:sz w:val="24"/>
          <w:szCs w:val="24"/>
        </w:rPr>
        <w:t> bank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designate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(the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“Custody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Bank”),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reflecting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activity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performance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portfolio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asset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class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prepare the following reports, analyses, 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evaluations:</w:t>
      </w:r>
    </w:p>
    <w:p>
      <w:pPr>
        <w:pStyle w:val="ListParagraph"/>
        <w:numPr>
          <w:ilvl w:val="3"/>
          <w:numId w:val="7"/>
        </w:numPr>
        <w:tabs>
          <w:tab w:pos="1360" w:val="left" w:leader="none"/>
        </w:tabs>
        <w:spacing w:line="240" w:lineRule="auto" w:before="120" w:after="0"/>
        <w:ind w:left="1360" w:right="116" w:hanging="39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Consultant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monitoring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performance on all illiquid investments and, will assist PERA staff in deployment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internal procedures for supplemental monitoring and performance measurement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illiquid investments.</w:t>
      </w:r>
    </w:p>
    <w:p>
      <w:pPr>
        <w:pStyle w:val="ListParagraph"/>
        <w:numPr>
          <w:ilvl w:val="3"/>
          <w:numId w:val="7"/>
        </w:numPr>
        <w:tabs>
          <w:tab w:pos="1360" w:val="left" w:leader="none"/>
        </w:tabs>
        <w:spacing w:line="240" w:lineRule="auto" w:before="120" w:after="0"/>
        <w:ind w:left="1360" w:right="115" w:hanging="4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Consultant shall provide written illiquid investment performance evaluation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</w:rPr>
        <w:t> quarterly. The quarterly reports shall be completed and submitted within thirty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</w:rPr>
        <w:t> following the submission to Consultant of accurate data by PERA or, at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</w:rPr>
        <w:t> election, by the Custody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Bank.</w:t>
      </w:r>
    </w:p>
    <w:p>
      <w:pPr>
        <w:pStyle w:val="ListParagraph"/>
        <w:numPr>
          <w:ilvl w:val="3"/>
          <w:numId w:val="7"/>
        </w:numPr>
        <w:tabs>
          <w:tab w:pos="1360" w:val="left" w:leader="none"/>
        </w:tabs>
        <w:spacing w:line="240" w:lineRule="auto" w:before="120" w:after="0"/>
        <w:ind w:left="1360" w:right="113" w:hanging="53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Each quarterly report described in the previous paragraph shall include, at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minimum: allocation breakdown by geography, sector and industry; updates on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z w:val="24"/>
        </w:rPr>
        <w:t> investment fund; listing of each investment fund by sector; date of commitment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each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commitment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draw-down</w:t>
      </w:r>
      <w:r>
        <w:rPr>
          <w:rFonts w:ascii="Times New Roman"/>
          <w:sz w:val="24"/>
        </w:rPr>
        <w:t> amounts by investment fund; outstanding commitment by investment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z w:val="24"/>
        </w:rPr>
        <w:t> distribution amounts by investment fund; investment fund NAVs; multiples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> investment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internal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items</w:t>
      </w:r>
      <w:r>
        <w:rPr>
          <w:rFonts w:ascii="Times New Roman"/>
          <w:sz w:val="24"/>
        </w:rPr>
        <w:t> above aggregated for the total illiquid assets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portfolio.</w:t>
      </w:r>
    </w:p>
    <w:p>
      <w:pPr>
        <w:pStyle w:val="ListParagraph"/>
        <w:numPr>
          <w:ilvl w:val="3"/>
          <w:numId w:val="7"/>
        </w:numPr>
        <w:tabs>
          <w:tab w:pos="1360" w:val="left" w:leader="none"/>
        </w:tabs>
        <w:spacing w:line="240" w:lineRule="auto" w:before="120" w:after="0"/>
        <w:ind w:left="1360" w:right="119" w:hanging="51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Each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quarterly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(ii)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include: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statistical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graphic data serving as the basis for the evaluation; narrative comments with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data;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observations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market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conditions,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levels,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styles;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executive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pension plan fund and investment portfolio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performance.</w:t>
      </w:r>
    </w:p>
    <w:p>
      <w:pPr>
        <w:pStyle w:val="ListParagraph"/>
        <w:numPr>
          <w:ilvl w:val="3"/>
          <w:numId w:val="7"/>
        </w:numPr>
        <w:tabs>
          <w:tab w:pos="1360" w:val="left" w:leader="none"/>
        </w:tabs>
        <w:spacing w:line="240" w:lineRule="auto" w:before="120" w:after="0"/>
        <w:ind w:left="1360" w:right="115" w:hanging="44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Each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quarterly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(ii)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analytical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illiquid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portfolio,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returns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risk.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Consultant</w:t>
      </w:r>
      <w:r>
        <w:rPr>
          <w:rFonts w:ascii="Times New Roman"/>
          <w:sz w:val="24"/>
        </w:rPr>
        <w:t> shall calculate the various rates of return, including time and dollar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weighted</w:t>
      </w:r>
      <w:r>
        <w:rPr>
          <w:rFonts w:ascii="Times New Roman"/>
          <w:sz w:val="24"/>
        </w:rPr>
        <w:t> averages,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market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returns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generated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representative number of similar public pension plan funds, and shall compare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those</w:t>
      </w:r>
      <w:r>
        <w:rPr>
          <w:rFonts w:ascii="Times New Roman"/>
          <w:sz w:val="24"/>
        </w:rPr>
        <w:t> results with the rates of return generated by appropriate benchmark indices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portfolio,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generated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fund,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with the rates of return generated by a representative number of other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organizations</w:t>
      </w:r>
      <w:r>
        <w:rPr>
          <w:rFonts w:ascii="Times New Roman"/>
          <w:sz w:val="24"/>
        </w:rPr>
        <w:t> managing comparable investments. The evaluation will also include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performance</w:t>
      </w:r>
      <w:r>
        <w:rPr>
          <w:rFonts w:ascii="Times New Roman"/>
          <w:sz w:val="24"/>
        </w:rPr>
        <w:t> attribution analysis for each portfolio.</w:t>
      </w:r>
    </w:p>
    <w:p>
      <w:pPr>
        <w:pStyle w:val="ListParagraph"/>
        <w:numPr>
          <w:ilvl w:val="3"/>
          <w:numId w:val="7"/>
        </w:numPr>
        <w:tabs>
          <w:tab w:pos="1360" w:val="left" w:leader="none"/>
        </w:tabs>
        <w:spacing w:line="240" w:lineRule="auto" w:before="120" w:after="0"/>
        <w:ind w:left="1360" w:right="115" w:hanging="51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Consultant shall discuss each quarterly performance evaluation report with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z w:val="24"/>
        </w:rPr>
        <w:t> investment staff for review prior to presentation to the Board. Consultant may,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at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359" w:right="0"/>
        <w:jc w:val="left"/>
      </w:pPr>
      <w:r>
        <w:rPr/>
        <w:t>PERA’s</w:t>
      </w:r>
      <w:r>
        <w:rPr>
          <w:spacing w:val="-6"/>
        </w:rPr>
        <w:t> </w:t>
      </w:r>
      <w:r>
        <w:rPr/>
        <w:t>discretion,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asked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present</w:t>
      </w:r>
      <w:r>
        <w:rPr>
          <w:spacing w:val="-3"/>
        </w:rPr>
        <w:t> </w:t>
      </w:r>
      <w:r>
        <w:rPr/>
        <w:t>each</w:t>
      </w:r>
      <w:r>
        <w:rPr>
          <w:spacing w:val="-6"/>
        </w:rPr>
        <w:t> </w:t>
      </w:r>
      <w:r>
        <w:rPr/>
        <w:t>quarterly</w:t>
      </w:r>
      <w:r>
        <w:rPr>
          <w:spacing w:val="-9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evaluation</w:t>
      </w:r>
      <w:r>
        <w:rPr>
          <w:spacing w:val="-6"/>
        </w:rPr>
        <w:t> </w:t>
      </w:r>
      <w:r>
        <w:rPr/>
        <w:t>report</w:t>
      </w:r>
      <w:r>
        <w:rPr/>
        <w:t> to the Board at meetings specified by</w:t>
      </w:r>
      <w:r>
        <w:rPr>
          <w:spacing w:val="-11"/>
        </w:rPr>
        <w:t> </w:t>
      </w:r>
      <w:r>
        <w:rPr/>
        <w:t>PERA</w:t>
      </w:r>
    </w:p>
    <w:p>
      <w:pPr>
        <w:pStyle w:val="ListParagraph"/>
        <w:numPr>
          <w:ilvl w:val="3"/>
          <w:numId w:val="7"/>
        </w:numPr>
        <w:tabs>
          <w:tab w:pos="1360" w:val="left" w:leader="none"/>
        </w:tabs>
        <w:spacing w:line="240" w:lineRule="auto" w:before="120" w:after="0"/>
        <w:ind w:left="1360" w:right="117" w:hanging="5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Consultant shall prepare updates for monthly Investment Committee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z w:val="24"/>
        </w:rPr>
        <w:t> packets, including monthly cash valuations, and other periodic reporting that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z w:val="24"/>
        </w:rPr>
        <w:t> Board or Staff may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require.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Reconcile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flows,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net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asset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values,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Custody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Bank</w:t>
      </w:r>
      <w:r>
        <w:rPr>
          <w:rFonts w:ascii="Times New Roman"/>
          <w:sz w:val="24"/>
        </w:rPr>
        <w:t> reports and records for accuracy.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Take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timely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events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affect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illiquid asset portfolios. This review and analysis shall cover, without limitation,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market</w:t>
      </w:r>
      <w:r>
        <w:rPr>
          <w:rFonts w:ascii="Times New Roman"/>
          <w:sz w:val="24"/>
        </w:rPr>
        <w:t> changes,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senior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management,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substantial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reductions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value.</w:t>
      </w:r>
      <w:r>
        <w:rPr>
          <w:rFonts w:ascii="Times New Roman"/>
          <w:sz w:val="24"/>
        </w:rPr>
        <w:t> Monitoring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conducted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surveillance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media,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communication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> professional networks, and the systematic review of the reporting for 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Funds.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Assist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actions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protect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interests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investor,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interact,</w:t>
      </w:r>
      <w:r>
        <w:rPr>
          <w:rFonts w:ascii="Times New Roman"/>
          <w:sz w:val="24"/>
        </w:rPr>
        <w:t> where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necessary,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partners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fund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> contract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terms.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Assist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Staff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attending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partnership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meetings,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and,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appropriate,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> advisory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boards.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Review and recommend courses of action for all fund document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amendments.</w:t>
      </w:r>
    </w:p>
    <w:p>
      <w:pPr>
        <w:pStyle w:val="ListParagraph"/>
        <w:numPr>
          <w:ilvl w:val="1"/>
          <w:numId w:val="7"/>
        </w:numPr>
        <w:tabs>
          <w:tab w:pos="460" w:val="left" w:leader="none"/>
        </w:tabs>
        <w:spacing w:line="343" w:lineRule="auto" w:before="120" w:after="0"/>
        <w:ind w:left="100" w:right="55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Physical Presence at Meetings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Consultant’s representatives must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attend: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5" w:after="0"/>
        <w:ind w:left="82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One Investment Committee and Board meeting per month (last Thursday) or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frequently as may be directed by the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Board;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Annual Board Retreat (several days during a summer month);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Meetings related to investment manager searches and site visits (as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needed).</w:t>
      </w:r>
    </w:p>
    <w:p>
      <w:pPr>
        <w:pStyle w:val="ListParagraph"/>
        <w:numPr>
          <w:ilvl w:val="1"/>
          <w:numId w:val="7"/>
        </w:numPr>
        <w:tabs>
          <w:tab w:pos="460" w:val="left" w:leader="none"/>
        </w:tabs>
        <w:spacing w:line="343" w:lineRule="auto" w:before="120" w:after="0"/>
        <w:ind w:left="100" w:right="573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Collaboration with Board and</w:t>
      </w:r>
      <w:r>
        <w:rPr>
          <w:rFonts w:ascii="Times New Roman"/>
          <w:spacing w:val="-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Staff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Consultant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must: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5" w:after="0"/>
        <w:ind w:left="820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educational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workshops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issues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designated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and/or</w:t>
      </w:r>
      <w:r>
        <w:rPr>
          <w:rFonts w:ascii="Times New Roman"/>
          <w:sz w:val="24"/>
        </w:rPr>
        <w:t> recommended by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Consultant.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Provide comments and analysis on proposed federal and state legislation affecting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illiquid assets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portfolio.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Support the Staff, Board, and Investment Committee through written and/or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oral</w:t>
      </w:r>
      <w:r>
        <w:rPr>
          <w:rFonts w:ascii="Times New Roman"/>
          <w:sz w:val="24"/>
        </w:rPr>
        <w:t> presentations with government agencies, legislative committees, auditors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etc.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120" w:after="0"/>
        <w:ind w:left="82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Meet with Staff quarterly, or as may be necessary from time to time, to review the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illiquid</w:t>
      </w:r>
      <w:r>
        <w:rPr>
          <w:rFonts w:ascii="Times New Roman"/>
          <w:sz w:val="24"/>
        </w:rPr>
        <w:t> portfolio, update Staff regarding the current market/new issues and advise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regarding</w:t>
      </w:r>
      <w:r>
        <w:rPr>
          <w:rFonts w:ascii="Times New Roman"/>
          <w:sz w:val="24"/>
        </w:rPr>
        <w:t> improvements to the illiquid assets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portfolios.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1"/>
          <w:numId w:val="7"/>
        </w:numPr>
        <w:tabs>
          <w:tab w:pos="480" w:val="left" w:leader="none"/>
        </w:tabs>
        <w:spacing w:line="240" w:lineRule="auto" w:before="69" w:after="0"/>
        <w:ind w:left="480" w:right="5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Collaboration with General Consultant Regarding Formulation and Review of</w:t>
      </w:r>
      <w:r>
        <w:rPr>
          <w:rFonts w:ascii="Times New Roman"/>
          <w:spacing w:val="-22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Investment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Goals, Objectives, and</w:t>
      </w:r>
      <w:r>
        <w:rPr>
          <w:rFonts w:ascii="Times New Roman"/>
          <w:spacing w:val="-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Policies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19"/>
        <w:jc w:val="both"/>
      </w:pPr>
      <w:r>
        <w:rPr/>
        <w:t>The illiquid asset consultant shall collaborate with PERA’s general consultant in regards</w:t>
      </w:r>
      <w:r>
        <w:rPr>
          <w:spacing w:val="45"/>
        </w:rPr>
        <w:t> </w:t>
      </w:r>
      <w:r>
        <w:rPr/>
        <w:t>to</w:t>
      </w:r>
      <w:r>
        <w:rPr/>
        <w:t> providing ongoing advice and technical support in the establishment and refinement of</w:t>
      </w:r>
      <w:r>
        <w:rPr>
          <w:spacing w:val="59"/>
        </w:rPr>
        <w:t> </w:t>
      </w:r>
      <w:r>
        <w:rPr/>
        <w:t>portfolio</w:t>
      </w:r>
      <w:r>
        <w:rPr/>
        <w:t> strategic asset allocation, investment goals, objectives, and policies. The consultant will use</w:t>
      </w:r>
      <w:r>
        <w:rPr>
          <w:spacing w:val="1"/>
        </w:rPr>
        <w:t> </w:t>
      </w:r>
      <w:r>
        <w:rPr/>
        <w:t>asset</w:t>
      </w:r>
      <w:r>
        <w:rPr/>
        <w:t> allocation</w:t>
      </w:r>
      <w:r>
        <w:rPr>
          <w:spacing w:val="13"/>
        </w:rPr>
        <w:t> </w:t>
      </w:r>
      <w:r>
        <w:rPr/>
        <w:t>models,</w:t>
      </w:r>
      <w:r>
        <w:rPr>
          <w:spacing w:val="13"/>
        </w:rPr>
        <w:t> </w:t>
      </w:r>
      <w:r>
        <w:rPr/>
        <w:t>as</w:t>
      </w:r>
      <w:r>
        <w:rPr>
          <w:spacing w:val="16"/>
        </w:rPr>
        <w:t> </w:t>
      </w:r>
      <w:r>
        <w:rPr/>
        <w:t>requested</w:t>
      </w:r>
      <w:r>
        <w:rPr>
          <w:spacing w:val="13"/>
        </w:rPr>
        <w:t> </w:t>
      </w:r>
      <w:r>
        <w:rPr/>
        <w:t>by</w:t>
      </w:r>
      <w:r>
        <w:rPr>
          <w:spacing w:val="8"/>
        </w:rPr>
        <w:t> </w:t>
      </w:r>
      <w:r>
        <w:rPr/>
        <w:t>staff,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determine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influence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differing</w:t>
      </w:r>
      <w:r>
        <w:rPr>
          <w:spacing w:val="13"/>
        </w:rPr>
        <w:t> </w:t>
      </w:r>
      <w:r>
        <w:rPr/>
        <w:t>asset</w:t>
      </w:r>
      <w:r>
        <w:rPr>
          <w:spacing w:val="13"/>
        </w:rPr>
        <w:t> </w:t>
      </w:r>
      <w:r>
        <w:rPr/>
        <w:t>mixes</w:t>
      </w:r>
      <w:r>
        <w:rPr>
          <w:spacing w:val="13"/>
        </w:rPr>
        <w:t> </w:t>
      </w:r>
      <w:r>
        <w:rPr/>
        <w:t>and</w:t>
      </w:r>
      <w:r>
        <w:rPr/>
        <w:t> investment style strategies on the projected return to PERA and the projected risk resulting</w:t>
      </w:r>
      <w:r>
        <w:rPr>
          <w:spacing w:val="21"/>
        </w:rPr>
        <w:t> </w:t>
      </w:r>
      <w:r>
        <w:rPr/>
        <w:t>from</w:t>
      </w:r>
      <w:r>
        <w:rPr/>
        <w:t> differing asset mixes and</w:t>
      </w:r>
      <w:r>
        <w:rPr>
          <w:spacing w:val="-10"/>
        </w:rPr>
        <w:t> </w:t>
      </w:r>
      <w:r>
        <w:rPr/>
        <w:t>strategies.</w:t>
      </w:r>
    </w:p>
    <w:p>
      <w:pPr>
        <w:pStyle w:val="BodyText"/>
        <w:spacing w:line="240" w:lineRule="auto"/>
        <w:ind w:left="120" w:right="115"/>
        <w:jc w:val="both"/>
      </w:pPr>
      <w:r>
        <w:rPr/>
        <w:t>PERA periodically engages the services of the general consultant and actuary to conduct</w:t>
      </w:r>
      <w:r>
        <w:rPr>
          <w:spacing w:val="9"/>
        </w:rPr>
        <w:t> </w:t>
      </w:r>
      <w:r>
        <w:rPr/>
        <w:t>an</w:t>
      </w:r>
      <w:r>
        <w:rPr>
          <w:spacing w:val="-1"/>
        </w:rPr>
        <w:t> </w:t>
      </w:r>
      <w:r>
        <w:rPr/>
        <w:t>asset/liability modeling study. The asset/liability modeling study is on a project basis only.</w:t>
      </w:r>
      <w:r>
        <w:rPr>
          <w:spacing w:val="-20"/>
        </w:rPr>
        <w:t> </w:t>
      </w:r>
      <w:r>
        <w:rPr/>
        <w:t>While</w:t>
      </w:r>
      <w:r>
        <w:rPr/>
        <w:t> the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consultant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take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lead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asset</w:t>
      </w:r>
      <w:r>
        <w:rPr>
          <w:spacing w:val="-6"/>
        </w:rPr>
        <w:t> </w:t>
      </w:r>
      <w:r>
        <w:rPr/>
        <w:t>liability</w:t>
      </w:r>
      <w:r>
        <w:rPr>
          <w:spacing w:val="-11"/>
        </w:rPr>
        <w:t> </w:t>
      </w:r>
      <w:r>
        <w:rPr/>
        <w:t>studies,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illiquid</w:t>
      </w:r>
      <w:r>
        <w:rPr>
          <w:spacing w:val="-6"/>
        </w:rPr>
        <w:t> </w:t>
      </w:r>
      <w:r>
        <w:rPr/>
        <w:t>asset</w:t>
      </w:r>
      <w:r>
        <w:rPr>
          <w:spacing w:val="-6"/>
        </w:rPr>
        <w:t> </w:t>
      </w:r>
      <w:r>
        <w:rPr/>
        <w:t>consultant</w:t>
      </w:r>
      <w:r>
        <w:rPr>
          <w:spacing w:val="-6"/>
        </w:rPr>
        <w:t> </w:t>
      </w:r>
      <w:r>
        <w:rPr/>
        <w:t>shall</w:t>
      </w:r>
      <w:r>
        <w:rPr/>
        <w:t> assist in any matter necessary and applicable. An illiquid asset consultant selected for</w:t>
      </w:r>
      <w:r>
        <w:rPr>
          <w:spacing w:val="9"/>
        </w:rPr>
        <w:t> </w:t>
      </w:r>
      <w:r>
        <w:rPr/>
        <w:t>this</w:t>
      </w:r>
      <w:r>
        <w:rPr/>
        <w:t> assignment must have demonstrated capabilities in this</w:t>
      </w:r>
      <w:r>
        <w:rPr>
          <w:spacing w:val="-13"/>
        </w:rPr>
        <w:t> </w:t>
      </w:r>
      <w:r>
        <w:rPr/>
        <w:t>area.</w:t>
      </w:r>
    </w:p>
    <w:p>
      <w:pPr>
        <w:pStyle w:val="ListParagraph"/>
        <w:numPr>
          <w:ilvl w:val="1"/>
          <w:numId w:val="7"/>
        </w:numPr>
        <w:tabs>
          <w:tab w:pos="480" w:val="left" w:leader="none"/>
        </w:tabs>
        <w:spacing w:line="240" w:lineRule="auto" w:before="120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Conflicts with Staff and</w:t>
      </w:r>
      <w:r>
        <w:rPr>
          <w:rFonts w:ascii="Times New Roman"/>
          <w:spacing w:val="-2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Consultants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19" w:right="114"/>
        <w:jc w:val="both"/>
      </w:pPr>
      <w:r>
        <w:rPr/>
        <w:t>Consultant shall, in its fiduciary capacity to PERA, act at all times in the best interests of</w:t>
      </w:r>
      <w:r>
        <w:rPr>
          <w:spacing w:val="10"/>
        </w:rPr>
        <w:t> </w:t>
      </w:r>
      <w:r>
        <w:rPr/>
        <w:t>PERA</w:t>
      </w:r>
      <w:r>
        <w:rPr/>
        <w:t> 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PERA</w:t>
      </w:r>
      <w:r>
        <w:rPr>
          <w:spacing w:val="-5"/>
        </w:rPr>
        <w:t> </w:t>
      </w:r>
      <w:r>
        <w:rPr/>
        <w:t>Fund.</w:t>
      </w:r>
      <w:r>
        <w:rPr>
          <w:spacing w:val="-5"/>
        </w:rPr>
        <w:t> </w:t>
      </w:r>
      <w:r>
        <w:rPr/>
        <w:t>Consultant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collaborate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PERA</w:t>
      </w:r>
      <w:r>
        <w:rPr>
          <w:spacing w:val="-5"/>
        </w:rPr>
        <w:t> </w:t>
      </w:r>
      <w:r>
        <w:rPr/>
        <w:t>staff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consultant</w:t>
      </w:r>
      <w:r>
        <w:rPr>
          <w:spacing w:val="-4"/>
        </w:rPr>
        <w:t> </w:t>
      </w:r>
      <w:r>
        <w:rPr/>
        <w:t>while</w:t>
      </w:r>
      <w:r>
        <w:rPr/>
        <w:t> avoiding</w:t>
      </w:r>
      <w:r>
        <w:rPr>
          <w:spacing w:val="29"/>
        </w:rPr>
        <w:t> </w:t>
      </w:r>
      <w:r>
        <w:rPr/>
        <w:t>conflicts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interest.</w:t>
      </w:r>
      <w:r>
        <w:rPr>
          <w:spacing w:val="4"/>
        </w:rPr>
        <w:t> </w:t>
      </w:r>
      <w:r>
        <w:rPr/>
        <w:t>As</w:t>
      </w:r>
      <w:r>
        <w:rPr>
          <w:spacing w:val="31"/>
        </w:rPr>
        <w:t> </w:t>
      </w:r>
      <w:r>
        <w:rPr/>
        <w:t>illiquid</w:t>
      </w:r>
      <w:r>
        <w:rPr>
          <w:spacing w:val="31"/>
        </w:rPr>
        <w:t> </w:t>
      </w:r>
      <w:r>
        <w:rPr/>
        <w:t>investment</w:t>
      </w:r>
      <w:r>
        <w:rPr>
          <w:spacing w:val="32"/>
        </w:rPr>
        <w:t> </w:t>
      </w:r>
      <w:r>
        <w:rPr/>
        <w:t>consultant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PERA,</w:t>
      </w:r>
      <w:r>
        <w:rPr>
          <w:spacing w:val="31"/>
        </w:rPr>
        <w:t> </w:t>
      </w:r>
      <w:r>
        <w:rPr/>
        <w:t>Consultant</w:t>
      </w:r>
      <w:r>
        <w:rPr>
          <w:spacing w:val="32"/>
        </w:rPr>
        <w:t> </w:t>
      </w:r>
      <w:r>
        <w:rPr/>
        <w:t>has</w:t>
      </w:r>
      <w:r>
        <w:rPr>
          <w:spacing w:val="31"/>
        </w:rPr>
        <w:t> </w:t>
      </w:r>
      <w:r>
        <w:rPr/>
        <w:t>the</w:t>
      </w:r>
      <w:r>
        <w:rPr/>
        <w:t> responsibility to advise PERA and the Board if it disagrees with recommendations made by</w:t>
      </w:r>
      <w:r>
        <w:rPr>
          <w:spacing w:val="-10"/>
        </w:rPr>
        <w:t> </w:t>
      </w:r>
      <w:r>
        <w:rPr/>
        <w:t>other</w:t>
      </w:r>
      <w:r>
        <w:rPr/>
        <w:t> investment consultants under contract with PERA. If there are conflicts or</w:t>
      </w:r>
      <w:r>
        <w:rPr>
          <w:spacing w:val="8"/>
        </w:rPr>
        <w:t> </w:t>
      </w:r>
      <w:r>
        <w:rPr/>
        <w:t>disagreements</w:t>
      </w:r>
      <w:r>
        <w:rPr/>
        <w:t> regarding asset allocation policies, return and risk findings, manager performance, the</w:t>
      </w:r>
      <w:r>
        <w:rPr>
          <w:spacing w:val="42"/>
        </w:rPr>
        <w:t> </w:t>
      </w:r>
      <w:r>
        <w:rPr/>
        <w:t>PERA</w:t>
      </w:r>
      <w:r>
        <w:rPr/>
        <w:t> Board</w:t>
      </w:r>
      <w:r>
        <w:rPr>
          <w:spacing w:val="29"/>
        </w:rPr>
        <w:t> </w:t>
      </w:r>
      <w:r>
        <w:rPr/>
        <w:t>may</w:t>
      </w:r>
      <w:r>
        <w:rPr>
          <w:spacing w:val="24"/>
        </w:rPr>
        <w:t> </w:t>
      </w:r>
      <w:r>
        <w:rPr/>
        <w:t>ask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parties</w:t>
      </w:r>
      <w:r>
        <w:rPr>
          <w:spacing w:val="29"/>
        </w:rPr>
        <w:t> </w:t>
      </w:r>
      <w:r>
        <w:rPr/>
        <w:t>involved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dispute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submit</w:t>
      </w:r>
      <w:r>
        <w:rPr>
          <w:spacing w:val="29"/>
        </w:rPr>
        <w:t> </w:t>
      </w:r>
      <w:r>
        <w:rPr/>
        <w:t>their</w:t>
      </w:r>
      <w:r>
        <w:rPr>
          <w:spacing w:val="26"/>
        </w:rPr>
        <w:t> </w:t>
      </w:r>
      <w:r>
        <w:rPr/>
        <w:t>respective</w:t>
      </w:r>
      <w:r>
        <w:rPr>
          <w:spacing w:val="28"/>
        </w:rPr>
        <w:t> </w:t>
      </w:r>
      <w:r>
        <w:rPr/>
        <w:t>opinions,</w:t>
      </w:r>
      <w:r>
        <w:rPr/>
        <w:t> recommendations, and conclusions to the PERA Board for consideration and</w:t>
      </w:r>
      <w:r>
        <w:rPr>
          <w:spacing w:val="37"/>
        </w:rPr>
        <w:t> </w:t>
      </w:r>
      <w:r>
        <w:rPr/>
        <w:t>resolution.</w:t>
      </w:r>
      <w:r>
        <w:rPr/>
        <w:t> Notwithstanding</w:t>
      </w:r>
      <w:r>
        <w:rPr>
          <w:spacing w:val="-9"/>
        </w:rPr>
        <w:t> </w:t>
      </w:r>
      <w:r>
        <w:rPr/>
        <w:t>any</w:t>
      </w:r>
      <w:r>
        <w:rPr>
          <w:spacing w:val="-11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contained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Consultant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PERA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/>
        <w:t> contrary,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final</w:t>
      </w:r>
      <w:r>
        <w:rPr>
          <w:spacing w:val="32"/>
        </w:rPr>
        <w:t> </w:t>
      </w:r>
      <w:r>
        <w:rPr/>
        <w:t>decision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PERA</w:t>
      </w:r>
      <w:r>
        <w:rPr>
          <w:spacing w:val="28"/>
        </w:rPr>
        <w:t> </w:t>
      </w:r>
      <w:r>
        <w:rPr/>
        <w:t>shall</w:t>
      </w:r>
      <w:r>
        <w:rPr>
          <w:spacing w:val="32"/>
        </w:rPr>
        <w:t> </w:t>
      </w:r>
      <w:r>
        <w:rPr/>
        <w:t>prevail. Consultant</w:t>
      </w:r>
      <w:r>
        <w:rPr>
          <w:spacing w:val="29"/>
        </w:rPr>
        <w:t> </w:t>
      </w:r>
      <w:r>
        <w:rPr/>
        <w:t>shall</w:t>
      </w:r>
      <w:r>
        <w:rPr>
          <w:spacing w:val="32"/>
        </w:rPr>
        <w:t> </w:t>
      </w:r>
      <w:r>
        <w:rPr/>
        <w:t>collaborate</w:t>
      </w:r>
      <w:r>
        <w:rPr>
          <w:spacing w:val="30"/>
        </w:rPr>
        <w:t> </w:t>
      </w:r>
      <w:r>
        <w:rPr/>
        <w:t>with</w:t>
      </w:r>
      <w:r>
        <w:rPr>
          <w:spacing w:val="31"/>
        </w:rPr>
        <w:t> </w:t>
      </w:r>
      <w:r>
        <w:rPr/>
        <w:t>PERA’s</w:t>
      </w:r>
      <w:r>
        <w:rPr/>
        <w:t> general consultant to provide timely reporting of the performance of PERA’s illiquid</w:t>
      </w:r>
      <w:r>
        <w:rPr>
          <w:spacing w:val="-19"/>
        </w:rPr>
        <w:t> </w:t>
      </w:r>
      <w:r>
        <w:rPr/>
        <w:t>investments</w:t>
      </w:r>
      <w:r>
        <w:rPr/>
        <w:t> to be included in the calculation of PERA’s total fund</w:t>
      </w:r>
      <w:r>
        <w:rPr>
          <w:spacing w:val="-17"/>
        </w:rPr>
        <w:t> </w:t>
      </w:r>
      <w:r>
        <w:rPr/>
        <w:t>performance.</w:t>
      </w:r>
    </w:p>
    <w:p>
      <w:pPr>
        <w:pStyle w:val="ListParagraph"/>
        <w:numPr>
          <w:ilvl w:val="1"/>
          <w:numId w:val="7"/>
        </w:numPr>
        <w:tabs>
          <w:tab w:pos="480" w:val="left" w:leader="none"/>
        </w:tabs>
        <w:spacing w:line="240" w:lineRule="auto" w:before="120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Other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17"/>
        <w:jc w:val="both"/>
      </w:pPr>
      <w:r>
        <w:rPr/>
        <w:t>Conduct such services under the contract as may be reasonably asked of an illiquid</w:t>
      </w:r>
      <w:r>
        <w:rPr>
          <w:spacing w:val="11"/>
        </w:rPr>
        <w:t> </w:t>
      </w:r>
      <w:r>
        <w:rPr/>
        <w:t>asset</w:t>
      </w:r>
      <w:r>
        <w:rPr>
          <w:spacing w:val="-1"/>
        </w:rPr>
        <w:t> </w:t>
      </w:r>
      <w:r>
        <w:rPr/>
        <w:t>investment consultant by a public pension</w:t>
      </w:r>
      <w:r>
        <w:rPr>
          <w:spacing w:val="-9"/>
        </w:rPr>
        <w:t> </w:t>
      </w:r>
      <w:r>
        <w:rPr/>
        <w:t>plan.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0"/>
        <w:ind w:left="120" w:right="0"/>
        <w:jc w:val="both"/>
        <w:rPr>
          <w:b w:val="0"/>
          <w:bCs w:val="0"/>
        </w:rPr>
      </w:pPr>
      <w:bookmarkStart w:name="PART III. MINIMUM QUALIFICATIONS" w:id="20"/>
      <w:bookmarkEnd w:id="20"/>
      <w:r>
        <w:rPr>
          <w:b w:val="0"/>
        </w:rPr>
      </w:r>
      <w:bookmarkStart w:name="_bookmark9" w:id="21"/>
      <w:bookmarkEnd w:id="21"/>
      <w:r>
        <w:rPr>
          <w:b w:val="0"/>
        </w:rPr>
      </w:r>
      <w:r>
        <w:rPr/>
        <w:t>PART III.   MINIMUM</w:t>
      </w:r>
      <w:r>
        <w:rPr>
          <w:spacing w:val="-18"/>
        </w:rPr>
        <w:t> </w:t>
      </w:r>
      <w:r>
        <w:rPr/>
        <w:t>QUALIFICATIONS</w:t>
      </w:r>
      <w:r>
        <w:rPr>
          <w:b w:val="0"/>
        </w:rPr>
      </w:r>
    </w:p>
    <w:p>
      <w:pPr>
        <w:pStyle w:val="Heading2"/>
        <w:spacing w:line="240" w:lineRule="auto" w:before="238"/>
        <w:ind w:left="120" w:right="0"/>
        <w:jc w:val="both"/>
        <w:rPr>
          <w:b w:val="0"/>
          <w:bCs w:val="0"/>
        </w:rPr>
      </w:pPr>
      <w:bookmarkStart w:name="_bookmark10" w:id="22"/>
      <w:bookmarkEnd w:id="22"/>
      <w:r>
        <w:rPr>
          <w:b w:val="0"/>
        </w:rPr>
      </w:r>
      <w:r>
        <w:rPr/>
        <w:t>A.  </w:t>
      </w:r>
      <w:r>
        <w:rPr>
          <w:u w:val="thick" w:color="000000"/>
        </w:rPr>
        <w:t>Certification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Requirement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17"/>
        <w:jc w:val="both"/>
      </w:pPr>
      <w:r>
        <w:rPr/>
        <w:t>Each</w:t>
      </w:r>
      <w:r>
        <w:rPr>
          <w:spacing w:val="-9"/>
        </w:rPr>
        <w:t> </w:t>
      </w:r>
      <w:r>
        <w:rPr/>
        <w:t>Offeror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/>
        <w:t>certify,</w:t>
      </w:r>
      <w:r>
        <w:rPr>
          <w:spacing w:val="-9"/>
        </w:rPr>
        <w:t> </w:t>
      </w:r>
      <w:r>
        <w:rPr/>
        <w:t>by</w:t>
      </w:r>
      <w:r>
        <w:rPr>
          <w:spacing w:val="-13"/>
        </w:rPr>
        <w:t> </w:t>
      </w:r>
      <w:r>
        <w:rPr/>
        <w:t>no</w:t>
      </w:r>
      <w:r>
        <w:rPr>
          <w:spacing w:val="-9"/>
        </w:rPr>
        <w:t> </w:t>
      </w:r>
      <w:r>
        <w:rPr/>
        <w:t>later</w:t>
      </w:r>
      <w:r>
        <w:rPr>
          <w:spacing w:val="-9"/>
        </w:rPr>
        <w:t> </w:t>
      </w:r>
      <w:r>
        <w:rPr/>
        <w:t>than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deadline</w:t>
      </w:r>
      <w:r>
        <w:rPr>
          <w:spacing w:val="-10"/>
        </w:rPr>
        <w:t> </w:t>
      </w:r>
      <w:r>
        <w:rPr/>
        <w:t>set</w:t>
      </w:r>
      <w:r>
        <w:rPr>
          <w:spacing w:val="-8"/>
        </w:rPr>
        <w:t> </w:t>
      </w:r>
      <w:r>
        <w:rPr/>
        <w:t>forth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Procurement</w:t>
      </w:r>
      <w:r>
        <w:rPr>
          <w:spacing w:val="-8"/>
        </w:rPr>
        <w:t> </w:t>
      </w:r>
      <w:r>
        <w:rPr/>
        <w:t>Schedule,</w:t>
      </w:r>
      <w:r>
        <w:rPr>
          <w:spacing w:val="-9"/>
        </w:rPr>
        <w:t> </w:t>
      </w:r>
      <w:r>
        <w:rPr/>
        <w:t>that</w:t>
      </w:r>
      <w:r>
        <w:rPr/>
        <w:t> it</w:t>
      </w:r>
      <w:r>
        <w:rPr>
          <w:spacing w:val="21"/>
        </w:rPr>
        <w:t> </w:t>
      </w:r>
      <w:r>
        <w:rPr/>
        <w:t>meets</w:t>
      </w:r>
      <w:r>
        <w:rPr>
          <w:spacing w:val="20"/>
        </w:rPr>
        <w:t> </w:t>
      </w:r>
      <w:r>
        <w:rPr/>
        <w:t>all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minimum</w:t>
      </w:r>
      <w:r>
        <w:rPr>
          <w:spacing w:val="21"/>
        </w:rPr>
        <w:t> </w:t>
      </w:r>
      <w:r>
        <w:rPr/>
        <w:t>qualifications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date</w:t>
      </w:r>
      <w:r>
        <w:rPr>
          <w:spacing w:val="19"/>
        </w:rPr>
        <w:t> </w:t>
      </w:r>
      <w:r>
        <w:rPr/>
        <w:t>its</w:t>
      </w:r>
      <w:r>
        <w:rPr>
          <w:spacing w:val="20"/>
        </w:rPr>
        <w:t> </w:t>
      </w:r>
      <w:r>
        <w:rPr/>
        <w:t>proposal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submitted</w:t>
      </w:r>
      <w:r>
        <w:rPr>
          <w:spacing w:val="20"/>
        </w:rPr>
        <w:t> </w:t>
      </w:r>
      <w:r>
        <w:rPr/>
        <w:t>to</w:t>
      </w:r>
      <w:r>
        <w:rPr/>
        <w:t> PERA. </w:t>
      </w:r>
      <w:r>
        <w:rPr>
          <w:spacing w:val="-3"/>
        </w:rPr>
        <w:t>In </w:t>
      </w:r>
      <w:r>
        <w:rPr/>
        <w:t>order to certify, the Offeror shall complete, sign, and submit all forms required by</w:t>
      </w:r>
      <w:r>
        <w:rPr>
          <w:spacing w:val="15"/>
        </w:rPr>
        <w:t> </w:t>
      </w:r>
      <w:r>
        <w:rPr/>
        <w:t>this</w:t>
      </w:r>
      <w:r>
        <w:rPr/>
        <w:t> RFP. These documents include: Appendix A (Minimum Qualifications Compliance),</w:t>
      </w:r>
      <w:r>
        <w:rPr>
          <w:spacing w:val="42"/>
        </w:rPr>
        <w:t> </w:t>
      </w:r>
      <w:r>
        <w:rPr/>
        <w:t>Appendix</w:t>
      </w:r>
      <w:r>
        <w:rPr/>
        <w:t> B (Signature Page), Appendix C (Questionnaire), and Appendix D (Fee Proposal</w:t>
      </w:r>
      <w:r>
        <w:rPr>
          <w:spacing w:val="-23"/>
        </w:rPr>
        <w:t> </w:t>
      </w:r>
      <w:r>
        <w:rPr/>
        <w:t>Form).</w:t>
      </w:r>
    </w:p>
    <w:p>
      <w:pPr>
        <w:spacing w:before="125"/>
        <w:ind w:left="120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FAILURE TO MEET AND CERTIFY TO THE FOLLOWING SHALL RESULT IN</w:t>
      </w:r>
      <w:r>
        <w:rPr>
          <w:rFonts w:ascii="Times New Roman"/>
          <w:b/>
          <w:spacing w:val="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REJECTION OF THE PROPOSAL FOR</w:t>
      </w:r>
      <w:r>
        <w:rPr>
          <w:rFonts w:ascii="Times New Roman"/>
          <w:b/>
          <w:spacing w:val="-21"/>
          <w:sz w:val="24"/>
        </w:rPr>
        <w:t> </w:t>
      </w:r>
      <w:r>
        <w:rPr>
          <w:rFonts w:ascii="Times New Roman"/>
          <w:b/>
          <w:sz w:val="24"/>
        </w:rPr>
        <w:t>NON-RESPONSIVENESS.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Heading2"/>
        <w:spacing w:line="240" w:lineRule="auto" w:before="69"/>
        <w:ind w:left="120" w:right="0"/>
        <w:jc w:val="both"/>
        <w:rPr>
          <w:b w:val="0"/>
          <w:bCs w:val="0"/>
        </w:rPr>
      </w:pPr>
      <w:bookmarkStart w:name="_bookmark11" w:id="23"/>
      <w:bookmarkEnd w:id="23"/>
      <w:r>
        <w:rPr>
          <w:b w:val="0"/>
        </w:rPr>
      </w:r>
      <w:r>
        <w:rPr/>
      </w:r>
      <w:r>
        <w:rPr>
          <w:u w:val="thick" w:color="000000"/>
        </w:rPr>
        <w:t>List of Minimum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Qualifications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115" w:after="0"/>
        <w:ind w:left="12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Offeror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SEC-registered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advisor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exempt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registration.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exempt,</w:t>
      </w:r>
      <w:r>
        <w:rPr>
          <w:rFonts w:ascii="Times New Roman"/>
          <w:sz w:val="24"/>
        </w:rPr>
        <w:t> the Offeror must explain the nature of their exemption from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registration.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120" w:after="0"/>
        <w:ind w:left="12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Offeror must meet the following minimum client base and experience requirements as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March 31,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2016: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120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 Offeror must have at least five (5) defined benefit pension plan clients, of which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three</w:t>
      </w:r>
    </w:p>
    <w:p>
      <w:pPr>
        <w:pStyle w:val="BodyText"/>
        <w:spacing w:line="240" w:lineRule="auto" w:before="0"/>
        <w:ind w:left="839" w:right="502"/>
        <w:jc w:val="left"/>
      </w:pPr>
      <w:r>
        <w:rPr/>
        <w:t>(3) are public pension plans with total plan assets of at least $5 billion</w:t>
      </w:r>
      <w:r>
        <w:rPr>
          <w:spacing w:val="-14"/>
        </w:rPr>
        <w:t> </w:t>
      </w:r>
      <w:r>
        <w:rPr/>
        <w:t>each.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120" w:after="0"/>
        <w:ind w:left="84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An Offeror must have five (5) years’ experience in providing investment</w:t>
      </w:r>
      <w:r>
        <w:rPr>
          <w:rFonts w:ascii="Times New Roman" w:hAnsi="Times New Roman" w:cs="Times New Roman" w:eastAsia="Times New Roman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consulting</w:t>
      </w:r>
      <w:r>
        <w:rPr>
          <w:rFonts w:ascii="Times New Roman" w:hAnsi="Times New Roman" w:cs="Times New Roman" w:eastAsia="Times New Roman"/>
          <w:sz w:val="24"/>
          <w:szCs w:val="24"/>
        </w:rPr>
        <w:t> services to U.S. tax-exempt clients with total plan assets of at least $5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billion.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120" w:after="0"/>
        <w:ind w:left="84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An Offeror proposing investment consulting services for illiquid asset classes must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</w:rPr>
        <w:t> five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(5)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years’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experience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providing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direct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diligence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consulting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</w:p>
    <w:p>
      <w:pPr>
        <w:pStyle w:val="BodyText"/>
        <w:spacing w:line="240" w:lineRule="auto" w:before="0"/>
        <w:ind w:left="839" w:right="502"/>
        <w:jc w:val="left"/>
      </w:pPr>
      <w:r>
        <w:rPr/>
        <w:t>U.S. tax-exempt client with total assets of at least $5</w:t>
      </w:r>
      <w:r>
        <w:rPr>
          <w:spacing w:val="-14"/>
        </w:rPr>
        <w:t> </w:t>
      </w:r>
      <w:r>
        <w:rPr/>
        <w:t>billion.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120" w:after="0"/>
        <w:ind w:left="84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Other Requirements. Offeror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must: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120" w:after="0"/>
        <w:ind w:left="84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Not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active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portfolio,</w:t>
      </w:r>
      <w:r>
        <w:rPr>
          <w:rFonts w:ascii="Times New Roman"/>
          <w:sz w:val="24"/>
        </w:rPr>
        <w:t> including without limitation an illiquid assets fund or fund of funds at the time of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award.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Acknowledge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awarded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RFP,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Offeror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z w:val="24"/>
        </w:rPr>
        <w:t> disqualified from serving as an active manager of any portfolio, including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z w:val="24"/>
        </w:rPr>
        <w:t> limitation an illiquid assets fund or fund of funds 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PERA.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120" w:after="0"/>
        <w:ind w:left="84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Agree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fiduciary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governing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Board.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Not have any direct or indirect ownership of investment managers, investment brokers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z w:val="24"/>
        </w:rPr>
        <w:t> investment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banking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indirectly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money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services.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120" w:after="0"/>
        <w:ind w:left="840" w:right="11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Disclose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annually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revenues,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income,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breaks,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soft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dollars,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hotel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travel</w:t>
      </w:r>
      <w:r>
        <w:rPr>
          <w:rFonts w:ascii="Times New Roman"/>
          <w:sz w:val="24"/>
        </w:rPr>
        <w:t> expense,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significant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monetary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consultant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z w:val="24"/>
        </w:rPr>
        <w:t> affiliates from investment managers, general partners, brokerage firms, investment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banks</w:t>
      </w:r>
      <w:r>
        <w:rPr>
          <w:rFonts w:ascii="Times New Roman"/>
          <w:sz w:val="24"/>
        </w:rPr>
        <w:t> or other financial services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businesses.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120" w:after="0"/>
        <w:ind w:left="840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State that investment consulting services are the primary revenue source (at least 50%)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the Offeror’s business, and detail any other sources of revenue that are not derived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</w:rPr>
        <w:t> advisory/consulting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services.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120" w:after="0"/>
        <w:ind w:left="12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Offeror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keep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proposal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open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180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date the proposal is received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PERA.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120" w:after="0"/>
        <w:ind w:left="120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consulting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RFP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incorporate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terms</w:t>
      </w:r>
      <w:r>
        <w:rPr>
          <w:rFonts w:ascii="Times New Roman"/>
          <w:sz w:val="24"/>
        </w:rPr>
        <w:t> and provisions that are materially similar to those included in the Form of Professional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Agreement attached to this RFP as Appendix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E.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120" w:after="0"/>
        <w:ind w:left="12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Offeror must agree to submit a fee proposal with the RFP response on the form provided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Appendix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120" w:right="0"/>
        <w:jc w:val="both"/>
        <w:rPr>
          <w:b w:val="0"/>
          <w:bCs w:val="0"/>
        </w:rPr>
      </w:pPr>
      <w:bookmarkStart w:name="PART IV. The Competitive process" w:id="24"/>
      <w:bookmarkEnd w:id="24"/>
      <w:r>
        <w:rPr>
          <w:b w:val="0"/>
        </w:rPr>
      </w:r>
      <w:bookmarkStart w:name="_bookmark12" w:id="25"/>
      <w:bookmarkEnd w:id="25"/>
      <w:r>
        <w:rPr>
          <w:b w:val="0"/>
        </w:rPr>
      </w:r>
      <w:r>
        <w:rPr/>
        <w:t>PART IV.   THE COMPETITIVE</w:t>
      </w:r>
      <w:r>
        <w:rPr>
          <w:spacing w:val="-3"/>
        </w:rPr>
        <w:t> </w:t>
      </w:r>
      <w:r>
        <w:rPr/>
        <w:t>PROCESS</w:t>
      </w:r>
      <w:r>
        <w:rPr>
          <w:b w:val="0"/>
        </w:rPr>
      </w:r>
    </w:p>
    <w:p>
      <w:pPr>
        <w:pStyle w:val="Heading2"/>
        <w:numPr>
          <w:ilvl w:val="0"/>
          <w:numId w:val="9"/>
        </w:numPr>
        <w:tabs>
          <w:tab w:pos="480" w:val="left" w:leader="none"/>
        </w:tabs>
        <w:spacing w:line="240" w:lineRule="auto" w:before="238" w:after="0"/>
        <w:ind w:left="480" w:right="0" w:hanging="360"/>
        <w:jc w:val="both"/>
        <w:rPr>
          <w:b w:val="0"/>
          <w:bCs w:val="0"/>
        </w:rPr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>
          <w:u w:val="thick" w:color="000000"/>
        </w:rPr>
        <w:t>G</w:t>
      </w:r>
      <w:r>
        <w:rPr>
          <w:u w:val="thick" w:color="000000"/>
        </w:rPr>
        <w:t>eneral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Information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19" w:right="118"/>
        <w:jc w:val="both"/>
      </w:pP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qualify</w:t>
      </w:r>
      <w:r>
        <w:rPr>
          <w:spacing w:val="-13"/>
        </w:rPr>
        <w:t> </w:t>
      </w:r>
      <w:r>
        <w:rPr/>
        <w:t>for</w:t>
      </w:r>
      <w:r>
        <w:rPr>
          <w:spacing w:val="-7"/>
        </w:rPr>
        <w:t> </w:t>
      </w:r>
      <w:r>
        <w:rPr/>
        <w:t>award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contract,</w:t>
      </w:r>
      <w:r>
        <w:rPr>
          <w:spacing w:val="-6"/>
        </w:rPr>
        <w:t> </w:t>
      </w:r>
      <w:r>
        <w:rPr/>
        <w:t>an</w:t>
      </w:r>
      <w:r>
        <w:rPr>
          <w:spacing w:val="-9"/>
        </w:rPr>
        <w:t> </w:t>
      </w:r>
      <w:r>
        <w:rPr/>
        <w:t>Offeror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/>
        <w:t>comply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set</w:t>
      </w:r>
      <w:r>
        <w:rPr/>
        <w:t> forth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RFP,</w:t>
      </w:r>
      <w:r>
        <w:rPr>
          <w:spacing w:val="-11"/>
        </w:rPr>
        <w:t> </w:t>
      </w:r>
      <w:r>
        <w:rPr/>
        <w:t>including</w:t>
      </w:r>
      <w:r>
        <w:rPr>
          <w:spacing w:val="-11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limitation</w:t>
      </w:r>
      <w:r>
        <w:rPr>
          <w:spacing w:val="-11"/>
        </w:rPr>
        <w:t> </w:t>
      </w:r>
      <w:r>
        <w:rPr/>
        <w:t>submittal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proposals</w:t>
      </w:r>
      <w:r>
        <w:rPr>
          <w:spacing w:val="-11"/>
        </w:rPr>
        <w:t> </w:t>
      </w:r>
      <w:r>
        <w:rPr/>
        <w:t>by</w:t>
      </w:r>
      <w:r>
        <w:rPr>
          <w:spacing w:val="-16"/>
        </w:rPr>
        <w:t> </w:t>
      </w:r>
      <w:r>
        <w:rPr/>
        <w:t>no</w:t>
      </w:r>
      <w:r>
        <w:rPr>
          <w:spacing w:val="-6"/>
        </w:rPr>
        <w:t> </w:t>
      </w:r>
      <w:r>
        <w:rPr/>
        <w:t>later</w:t>
      </w:r>
      <w:r>
        <w:rPr>
          <w:spacing w:val="-12"/>
        </w:rPr>
        <w:t> </w:t>
      </w:r>
      <w:r>
        <w:rPr/>
        <w:t>than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deadlines</w:t>
      </w:r>
      <w:r>
        <w:rPr/>
        <w:t> set forth in the Procurement</w:t>
      </w:r>
      <w:r>
        <w:rPr>
          <w:spacing w:val="-10"/>
        </w:rPr>
        <w:t> </w:t>
      </w:r>
      <w:r>
        <w:rPr/>
        <w:t>Schedule.</w:t>
      </w:r>
    </w:p>
    <w:p>
      <w:pPr>
        <w:pStyle w:val="BodyText"/>
        <w:spacing w:line="240" w:lineRule="auto"/>
        <w:ind w:left="120" w:right="115"/>
        <w:jc w:val="both"/>
      </w:pPr>
      <w:r>
        <w:rPr/>
        <w:t>PERA</w:t>
      </w:r>
      <w:r>
        <w:rPr>
          <w:spacing w:val="-9"/>
        </w:rPr>
        <w:t> </w:t>
      </w:r>
      <w:r>
        <w:rPr/>
        <w:t>recognizes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6"/>
        </w:rPr>
        <w:t> </w:t>
      </w:r>
      <w:r>
        <w:rPr/>
        <w:t>may</w:t>
      </w:r>
      <w:r>
        <w:rPr>
          <w:spacing w:val="-13"/>
        </w:rPr>
        <w:t> </w:t>
      </w:r>
      <w:r>
        <w:rPr/>
        <w:t>be</w:t>
      </w:r>
      <w:r>
        <w:rPr>
          <w:spacing w:val="-7"/>
        </w:rPr>
        <w:t> </w:t>
      </w:r>
      <w:r>
        <w:rPr/>
        <w:t>advantageous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select</w:t>
      </w:r>
      <w:r>
        <w:rPr>
          <w:spacing w:val="-8"/>
        </w:rPr>
        <w:t> </w:t>
      </w:r>
      <w:r>
        <w:rPr/>
        <w:t>more</w:t>
      </w:r>
      <w:r>
        <w:rPr>
          <w:spacing w:val="-10"/>
        </w:rPr>
        <w:t> </w:t>
      </w:r>
      <w:r>
        <w:rPr/>
        <w:t>than</w:t>
      </w:r>
      <w:r>
        <w:rPr>
          <w:spacing w:val="-9"/>
        </w:rPr>
        <w:t> </w:t>
      </w:r>
      <w:r>
        <w:rPr/>
        <w:t>one</w:t>
      </w:r>
      <w:r>
        <w:rPr>
          <w:spacing w:val="-10"/>
        </w:rPr>
        <w:t> </w:t>
      </w:r>
      <w:r>
        <w:rPr/>
        <w:t>consulting</w:t>
      </w:r>
      <w:r>
        <w:rPr>
          <w:spacing w:val="-11"/>
        </w:rPr>
        <w:t> </w:t>
      </w:r>
      <w:r>
        <w:rPr/>
        <w:t>firm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fulfill</w:t>
      </w:r>
      <w:r>
        <w:rPr>
          <w:spacing w:val="-8"/>
        </w:rPr>
        <w:t> </w:t>
      </w:r>
      <w:r>
        <w:rPr/>
        <w:t>the</w:t>
      </w:r>
      <w:r>
        <w:rPr/>
        <w:t> Scope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II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RFP.</w:t>
      </w:r>
      <w:r>
        <w:rPr>
          <w:spacing w:val="48"/>
        </w:rPr>
        <w:t> </w:t>
      </w:r>
      <w:r>
        <w:rPr/>
        <w:t>PERA’s</w:t>
      </w:r>
      <w:r>
        <w:rPr>
          <w:spacing w:val="-6"/>
        </w:rPr>
        <w:t> </w:t>
      </w:r>
      <w:r>
        <w:rPr/>
        <w:t>goal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hire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consultant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consultants</w:t>
      </w:r>
      <w:r>
        <w:rPr/>
        <w:t> whose experience, whether broad-based or specialized, can best satisfy its needs. Consultants</w:t>
      </w:r>
      <w:r>
        <w:rPr>
          <w:spacing w:val="29"/>
        </w:rPr>
        <w:t> </w:t>
      </w:r>
      <w:r>
        <w:rPr/>
        <w:t>are</w:t>
      </w:r>
      <w:r>
        <w:rPr/>
        <w:t> encouraged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respond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each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duties</w:t>
      </w:r>
      <w:r>
        <w:rPr>
          <w:spacing w:val="13"/>
        </w:rPr>
        <w:t> </w:t>
      </w:r>
      <w:r>
        <w:rPr/>
        <w:t>cited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Part</w:t>
      </w:r>
      <w:r>
        <w:rPr>
          <w:spacing w:val="13"/>
        </w:rPr>
        <w:t> </w:t>
      </w:r>
      <w:r>
        <w:rPr>
          <w:spacing w:val="-3"/>
        </w:rPr>
        <w:t>II,</w:t>
      </w:r>
      <w:r>
        <w:rPr>
          <w:spacing w:val="13"/>
        </w:rPr>
        <w:t> </w:t>
      </w:r>
      <w:r>
        <w:rPr/>
        <w:t>Scope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Work,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which</w:t>
      </w:r>
      <w:r>
        <w:rPr>
          <w:spacing w:val="13"/>
        </w:rPr>
        <w:t> </w:t>
      </w:r>
      <w:r>
        <w:rPr/>
        <w:t>they</w:t>
      </w:r>
      <w:r>
        <w:rPr>
          <w:spacing w:val="6"/>
        </w:rPr>
        <w:t> </w:t>
      </w:r>
      <w:r>
        <w:rPr/>
        <w:t>have</w:t>
      </w:r>
      <w:r>
        <w:rPr/>
        <w:t> special</w:t>
      </w:r>
      <w:r>
        <w:rPr>
          <w:spacing w:val="-6"/>
        </w:rPr>
        <w:t> </w:t>
      </w:r>
      <w:r>
        <w:rPr/>
        <w:t>expertise.</w:t>
      </w:r>
    </w:p>
    <w:p>
      <w:pPr>
        <w:pStyle w:val="BodyText"/>
        <w:spacing w:line="240" w:lineRule="auto"/>
        <w:ind w:left="120" w:right="117"/>
        <w:jc w:val="both"/>
      </w:pPr>
      <w:r>
        <w:rPr/>
        <w:t>This RFP is governed by the Public Employees Retirement Association Procurement Policy</w:t>
      </w:r>
      <w:r>
        <w:rPr>
          <w:spacing w:val="54"/>
        </w:rPr>
        <w:t> </w:t>
      </w:r>
      <w:r>
        <w:rPr/>
        <w:t>for</w:t>
      </w:r>
      <w:r>
        <w:rPr/>
        <w:t> Investment-Related Services (attached, Appendix G). This RFP may be canceled and any and</w:t>
      </w:r>
      <w:r>
        <w:rPr>
          <w:spacing w:val="-9"/>
        </w:rPr>
        <w:t> </w:t>
      </w:r>
      <w:r>
        <w:rPr/>
        <w:t>all</w:t>
      </w:r>
      <w:r>
        <w:rPr/>
        <w:t> proposals may be rejected in whole or in part when it is in the best interests of PERA. This</w:t>
      </w:r>
      <w:r>
        <w:rPr>
          <w:spacing w:val="14"/>
        </w:rPr>
        <w:t> </w:t>
      </w:r>
      <w:r>
        <w:rPr/>
        <w:t>RFP</w:t>
      </w:r>
      <w:r>
        <w:rPr/>
        <w:t> shall not be modified except by written</w:t>
      </w:r>
      <w:r>
        <w:rPr>
          <w:spacing w:val="-10"/>
        </w:rPr>
        <w:t> </w:t>
      </w:r>
      <w:r>
        <w:rPr/>
        <w:t>amendment.</w:t>
      </w:r>
    </w:p>
    <w:p>
      <w:pPr>
        <w:pStyle w:val="Heading2"/>
        <w:numPr>
          <w:ilvl w:val="0"/>
          <w:numId w:val="9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>
          <w:u w:val="thick" w:color="000000"/>
        </w:rPr>
        <w:t>W</w:t>
      </w:r>
      <w:r>
        <w:rPr>
          <w:u w:val="thick" w:color="000000"/>
        </w:rPr>
        <w:t>ritten Questions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20"/>
        <w:jc w:val="both"/>
      </w:pPr>
      <w:r>
        <w:rPr/>
        <w:t>PERA will accept and respond to written questions about this RFP and the procurement</w:t>
      </w:r>
      <w:r>
        <w:rPr>
          <w:spacing w:val="19"/>
        </w:rPr>
        <w:t> </w:t>
      </w:r>
      <w:r>
        <w:rPr/>
        <w:t>process</w:t>
      </w:r>
      <w:r>
        <w:rPr/>
        <w:t> within the period described in the Procurement</w:t>
      </w:r>
      <w:r>
        <w:rPr>
          <w:spacing w:val="-13"/>
        </w:rPr>
        <w:t> </w:t>
      </w:r>
      <w:r>
        <w:rPr/>
        <w:t>Schedule.</w:t>
      </w:r>
    </w:p>
    <w:p>
      <w:pPr>
        <w:pStyle w:val="BodyText"/>
        <w:spacing w:line="240" w:lineRule="auto"/>
        <w:ind w:left="120" w:right="0"/>
        <w:jc w:val="both"/>
      </w:pPr>
      <w:r>
        <w:rPr/>
        <w:t>Written questions shall be submitted to PERA as</w:t>
      </w:r>
      <w:r>
        <w:rPr>
          <w:spacing w:val="-13"/>
        </w:rPr>
        <w:t> </w:t>
      </w:r>
      <w:r>
        <w:rPr/>
        <w:t>follows:</w:t>
      </w:r>
    </w:p>
    <w:p>
      <w:pPr>
        <w:spacing w:before="125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VIA EMAIL:</w:t>
      </w:r>
      <w:r>
        <w:rPr>
          <w:rFonts w:ascii="Times New Roman"/>
          <w:b/>
          <w:spacing w:val="-21"/>
          <w:sz w:val="24"/>
        </w:rPr>
        <w:t> </w:t>
      </w:r>
      <w:r>
        <w:rPr>
          <w:rFonts w:ascii="Times New Roman"/>
          <w:b/>
          <w:color w:val="0000FF"/>
          <w:spacing w:val="-21"/>
          <w:sz w:val="24"/>
        </w:rPr>
      </w:r>
      <w:hyperlink r:id="rId9">
        <w:r>
          <w:rPr>
            <w:rFonts w:ascii="Times New Roman"/>
            <w:b/>
            <w:color w:val="0000FF"/>
            <w:sz w:val="24"/>
            <w:u w:val="thick" w:color="0000FF"/>
          </w:rPr>
          <w:t>PERA-RFP-Consultant@state.nm.us</w:t>
        </w:r>
        <w:r>
          <w:rPr>
            <w:rFonts w:ascii="Times New Roman"/>
            <w:b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pStyle w:val="BodyText"/>
        <w:spacing w:line="240" w:lineRule="auto" w:before="115"/>
        <w:ind w:left="120" w:right="113"/>
        <w:jc w:val="both"/>
      </w:pPr>
      <w:r>
        <w:rPr/>
        <w:t>PERA</w:t>
      </w:r>
      <w:r>
        <w:rPr>
          <w:spacing w:val="17"/>
        </w:rPr>
        <w:t> </w:t>
      </w:r>
      <w:r>
        <w:rPr/>
        <w:t>will</w:t>
      </w:r>
      <w:r>
        <w:rPr>
          <w:spacing w:val="18"/>
        </w:rPr>
        <w:t> </w:t>
      </w:r>
      <w:r>
        <w:rPr/>
        <w:t>only</w:t>
      </w:r>
      <w:r>
        <w:rPr>
          <w:spacing w:val="11"/>
        </w:rPr>
        <w:t> </w:t>
      </w:r>
      <w:r>
        <w:rPr/>
        <w:t>respond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/>
        <w:t>written</w:t>
      </w:r>
      <w:r>
        <w:rPr>
          <w:spacing w:val="18"/>
        </w:rPr>
        <w:t> </w:t>
      </w:r>
      <w:r>
        <w:rPr/>
        <w:t>questions</w:t>
      </w:r>
      <w:r>
        <w:rPr>
          <w:spacing w:val="18"/>
        </w:rPr>
        <w:t> </w:t>
      </w:r>
      <w:r>
        <w:rPr/>
        <w:t>submitted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email</w:t>
      </w:r>
      <w:r>
        <w:rPr>
          <w:spacing w:val="18"/>
        </w:rPr>
        <w:t> </w:t>
      </w:r>
      <w:r>
        <w:rPr/>
        <w:t>address</w:t>
      </w:r>
      <w:r>
        <w:rPr>
          <w:spacing w:val="18"/>
        </w:rPr>
        <w:t> </w:t>
      </w:r>
      <w:r>
        <w:rPr/>
        <w:t>set</w:t>
      </w:r>
      <w:r>
        <w:rPr>
          <w:spacing w:val="18"/>
        </w:rPr>
        <w:t> </w:t>
      </w:r>
      <w:r>
        <w:rPr/>
        <w:t>forth</w:t>
      </w:r>
      <w:r>
        <w:rPr>
          <w:spacing w:val="18"/>
        </w:rPr>
        <w:t> </w:t>
      </w:r>
      <w:r>
        <w:rPr/>
        <w:t>above</w:t>
      </w:r>
      <w:r>
        <w:rPr>
          <w:spacing w:val="17"/>
        </w:rPr>
        <w:t> </w:t>
      </w:r>
      <w:r>
        <w:rPr/>
        <w:t>by</w:t>
      </w:r>
      <w:r>
        <w:rPr/>
        <w:t> Offerors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submit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Acknowledgment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Minimum</w:t>
      </w:r>
      <w:r>
        <w:rPr>
          <w:spacing w:val="-4"/>
        </w:rPr>
        <w:t> </w:t>
      </w:r>
      <w:r>
        <w:rPr/>
        <w:t>Qualifications</w:t>
      </w:r>
      <w:r>
        <w:rPr>
          <w:spacing w:val="-5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(Appendix</w:t>
      </w:r>
      <w:r>
        <w:rPr>
          <w:spacing w:val="-2"/>
        </w:rPr>
        <w:t> </w:t>
      </w:r>
      <w:r>
        <w:rPr/>
        <w:t>A)</w:t>
      </w:r>
      <w:r>
        <w:rPr/>
        <w:t> to PERA by the deadline set forth in the Procurement Schedule. Potential Offerors shall</w:t>
      </w:r>
      <w:r>
        <w:rPr>
          <w:spacing w:val="22"/>
        </w:rPr>
        <w:t> </w:t>
      </w:r>
      <w:r>
        <w:rPr/>
        <w:t>clearly</w:t>
      </w:r>
      <w:r>
        <w:rPr/>
        <w:t> identify</w:t>
      </w:r>
      <w:r>
        <w:rPr>
          <w:spacing w:val="-16"/>
        </w:rPr>
        <w:t> </w:t>
      </w:r>
      <w:r>
        <w:rPr/>
        <w:t>the</w:t>
      </w:r>
      <w:r>
        <w:rPr>
          <w:spacing w:val="-10"/>
        </w:rPr>
        <w:t> </w:t>
      </w:r>
      <w:r>
        <w:rPr/>
        <w:t>subject</w:t>
      </w:r>
      <w:r>
        <w:rPr>
          <w:spacing w:val="-11"/>
        </w:rPr>
        <w:t> </w:t>
      </w:r>
      <w:r>
        <w:rPr/>
        <w:t>matter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questions</w:t>
      </w:r>
      <w:r>
        <w:rPr>
          <w:spacing w:val="-11"/>
        </w:rPr>
        <w:t> </w:t>
      </w:r>
      <w:r>
        <w:rPr/>
        <w:t>by</w:t>
      </w:r>
      <w:r>
        <w:rPr>
          <w:spacing w:val="-16"/>
        </w:rPr>
        <w:t> </w:t>
      </w:r>
      <w:r>
        <w:rPr/>
        <w:t>referring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appropriate</w:t>
      </w:r>
      <w:r>
        <w:rPr>
          <w:spacing w:val="-12"/>
        </w:rPr>
        <w:t> </w:t>
      </w:r>
      <w:r>
        <w:rPr/>
        <w:t>section,</w:t>
      </w:r>
      <w:r>
        <w:rPr>
          <w:spacing w:val="-11"/>
        </w:rPr>
        <w:t> </w:t>
      </w:r>
      <w:r>
        <w:rPr/>
        <w:t>paragraph,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page</w:t>
      </w:r>
      <w:r>
        <w:rPr/>
        <w:t> of the RFP.  PERA is not obligated to answer inappropriately labeled</w:t>
      </w:r>
      <w:r>
        <w:rPr>
          <w:spacing w:val="-18"/>
        </w:rPr>
        <w:t> </w:t>
      </w:r>
      <w:r>
        <w:rPr/>
        <w:t>questions.</w:t>
      </w:r>
    </w:p>
    <w:p>
      <w:pPr>
        <w:pStyle w:val="BodyText"/>
        <w:spacing w:line="240" w:lineRule="auto"/>
        <w:ind w:left="119" w:right="117"/>
        <w:jc w:val="both"/>
      </w:pPr>
      <w:r>
        <w:rPr/>
        <w:t>No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/>
        <w:t>response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construed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modification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RFP</w:t>
      </w:r>
      <w:r>
        <w:rPr>
          <w:spacing w:val="-5"/>
        </w:rPr>
        <w:t> </w:t>
      </w:r>
      <w:r>
        <w:rPr/>
        <w:t>unless</w:t>
      </w:r>
      <w:r>
        <w:rPr>
          <w:spacing w:val="-6"/>
        </w:rPr>
        <w:t> </w:t>
      </w:r>
      <w:r>
        <w:rPr/>
        <w:t>PERA</w:t>
      </w:r>
      <w:r>
        <w:rPr/>
        <w:t> amends the RFP in accordance with New Mexico PERA’s Investment-Related</w:t>
      </w:r>
      <w:r>
        <w:rPr>
          <w:spacing w:val="24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Procurement</w:t>
      </w:r>
      <w:r>
        <w:rPr>
          <w:spacing w:val="-7"/>
        </w:rPr>
        <w:t> </w:t>
      </w:r>
      <w:r>
        <w:rPr/>
        <w:t>Policy.</w:t>
      </w:r>
    </w:p>
    <w:p>
      <w:pPr>
        <w:spacing w:before="120"/>
        <w:ind w:left="119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PERA will post written questions and responses as soon as reasonably practicable on its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website</w:t>
      </w:r>
      <w:r>
        <w:rPr>
          <w:rFonts w:ascii="Times New Roman"/>
          <w:sz w:val="24"/>
        </w:rPr>
        <w:t> at: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b/>
          <w:color w:val="0000FF"/>
          <w:spacing w:val="-16"/>
          <w:sz w:val="24"/>
        </w:rPr>
      </w:r>
      <w:hyperlink r:id="rId10">
        <w:r>
          <w:rPr>
            <w:rFonts w:ascii="Times New Roman"/>
            <w:b/>
            <w:color w:val="0000FF"/>
            <w:sz w:val="24"/>
            <w:u w:val="thick" w:color="0000FF"/>
          </w:rPr>
          <w:t>http://www.nmpera.org/investments/rfps</w:t>
        </w:r>
        <w:r>
          <w:rPr>
            <w:rFonts w:ascii="Times New Roman"/>
            <w:b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pStyle w:val="Heading2"/>
        <w:numPr>
          <w:ilvl w:val="0"/>
          <w:numId w:val="9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>
          <w:u w:val="thick" w:color="000000"/>
        </w:rPr>
        <w:t>C</w:t>
      </w:r>
      <w:r>
        <w:rPr>
          <w:u w:val="thick" w:color="000000"/>
        </w:rPr>
        <w:t>ommunications with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PERA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17"/>
        <w:jc w:val="both"/>
      </w:pPr>
      <w:r>
        <w:rPr/>
        <w:t>PERA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only</w:t>
      </w:r>
      <w:r>
        <w:rPr>
          <w:spacing w:val="-16"/>
        </w:rPr>
        <w:t> </w:t>
      </w:r>
      <w:r>
        <w:rPr/>
        <w:t>communicate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Offerors</w:t>
      </w:r>
      <w:r>
        <w:rPr>
          <w:spacing w:val="-11"/>
        </w:rPr>
        <w:t> </w:t>
      </w:r>
      <w:r>
        <w:rPr/>
        <w:t>by</w:t>
      </w:r>
      <w:r>
        <w:rPr>
          <w:spacing w:val="-16"/>
        </w:rPr>
        <w:t> </w:t>
      </w:r>
      <w:r>
        <w:rPr/>
        <w:t>means</w:t>
      </w:r>
      <w:r>
        <w:rPr>
          <w:spacing w:val="-11"/>
        </w:rPr>
        <w:t> </w:t>
      </w:r>
      <w:r>
        <w:rPr/>
        <w:t>written</w:t>
      </w:r>
      <w:r>
        <w:rPr>
          <w:spacing w:val="-11"/>
        </w:rPr>
        <w:t> </w:t>
      </w:r>
      <w:r>
        <w:rPr/>
        <w:t>questions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answers,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/>
        <w:t>explained</w:t>
      </w:r>
      <w:r>
        <w:rPr/>
        <w:t> above. After the deadline for submitting written questions passes, PERA will no</w:t>
      </w:r>
      <w:r>
        <w:rPr>
          <w:spacing w:val="10"/>
        </w:rPr>
        <w:t> </w:t>
      </w:r>
      <w:r>
        <w:rPr/>
        <w:t>longer</w:t>
      </w:r>
      <w:r>
        <w:rPr/>
        <w:t> communicate with Offerors about the substance or process of this</w:t>
      </w:r>
      <w:r>
        <w:rPr>
          <w:spacing w:val="-16"/>
        </w:rPr>
        <w:t> </w:t>
      </w:r>
      <w:r>
        <w:rPr/>
        <w:t>procurement.</w:t>
      </w:r>
    </w:p>
    <w:p>
      <w:pPr>
        <w:pStyle w:val="Heading2"/>
        <w:numPr>
          <w:ilvl w:val="0"/>
          <w:numId w:val="9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>
          <w:u w:val="thick" w:color="000000"/>
        </w:rPr>
        <w:t>Q</w:t>
      </w:r>
      <w:r>
        <w:rPr>
          <w:u w:val="thick" w:color="000000"/>
        </w:rPr>
        <w:t>ualifications for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Award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13"/>
        <w:jc w:val="both"/>
      </w:pPr>
      <w:r>
        <w:rPr/>
        <w:t>In order to qualify for consideration, an Offeror must demonstrate that it meets all of</w:t>
      </w:r>
      <w:r>
        <w:rPr>
          <w:spacing w:val="26"/>
        </w:rPr>
        <w:t> </w:t>
      </w:r>
      <w:r>
        <w:rPr/>
        <w:t>the</w:t>
      </w:r>
      <w:r>
        <w:rPr/>
        <w:t> requirements of this RFP including, without limitation, formal acknowledgement that the</w:t>
      </w:r>
      <w:r>
        <w:rPr>
          <w:spacing w:val="-5"/>
        </w:rPr>
        <w:t> </w:t>
      </w:r>
      <w:r>
        <w:rPr/>
        <w:t>Offeror</w:t>
      </w:r>
      <w:r>
        <w:rPr/>
        <w:t> meets all of the MQs set forth in Part III, above. PERA will only consider proposals submitted</w:t>
      </w:r>
      <w:r>
        <w:rPr>
          <w:spacing w:val="-27"/>
        </w:rPr>
        <w:t> </w:t>
      </w:r>
      <w:r>
        <w:rPr/>
        <w:t>by</w:t>
      </w:r>
      <w:r>
        <w:rPr/>
        <w:t> Offerors</w:t>
      </w:r>
      <w:r>
        <w:rPr>
          <w:spacing w:val="41"/>
        </w:rPr>
        <w:t> </w:t>
      </w:r>
      <w:r>
        <w:rPr/>
        <w:t>that</w:t>
      </w:r>
      <w:r>
        <w:rPr>
          <w:spacing w:val="41"/>
        </w:rPr>
        <w:t> </w:t>
      </w:r>
      <w:r>
        <w:rPr/>
        <w:t>meet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MQs.</w:t>
      </w:r>
      <w:r>
        <w:rPr>
          <w:spacing w:val="23"/>
        </w:rPr>
        <w:t> </w:t>
      </w:r>
      <w:r>
        <w:rPr/>
        <w:t>All</w:t>
      </w:r>
      <w:r>
        <w:rPr>
          <w:spacing w:val="41"/>
        </w:rPr>
        <w:t> </w:t>
      </w:r>
      <w:r>
        <w:rPr/>
        <w:t>formal</w:t>
      </w:r>
      <w:r>
        <w:rPr>
          <w:spacing w:val="41"/>
        </w:rPr>
        <w:t> </w:t>
      </w:r>
      <w:r>
        <w:rPr/>
        <w:t>acknowledgements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proposals</w:t>
      </w:r>
      <w:r>
        <w:rPr>
          <w:spacing w:val="41"/>
        </w:rPr>
        <w:t> </w:t>
      </w:r>
      <w:r>
        <w:rPr/>
        <w:t>shall</w:t>
      </w:r>
      <w:r>
        <w:rPr>
          <w:spacing w:val="41"/>
        </w:rPr>
        <w:t> </w:t>
      </w:r>
      <w:r>
        <w:rPr/>
        <w:t>become</w:t>
      </w:r>
      <w:r>
        <w:rPr>
          <w:spacing w:val="40"/>
        </w:rPr>
        <w:t> </w:t>
      </w:r>
      <w:r>
        <w:rPr/>
        <w:t>the</w:t>
      </w:r>
      <w:r>
        <w:rPr/>
        <w:t> property of</w:t>
      </w:r>
      <w:r>
        <w:rPr>
          <w:spacing w:val="-6"/>
        </w:rPr>
        <w:t> </w:t>
      </w:r>
      <w:r>
        <w:rPr/>
        <w:t>PERA.</w:t>
      </w:r>
    </w:p>
    <w:p>
      <w:pPr>
        <w:spacing w:after="0" w:line="240" w:lineRule="auto"/>
        <w:jc w:val="both"/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19" w:right="115"/>
        <w:jc w:val="both"/>
      </w:pPr>
      <w:r>
        <w:rPr/>
        <w:t>Proposals from investment service providers that are under contract with PERA to provide</w:t>
      </w:r>
      <w:r>
        <w:rPr>
          <w:spacing w:val="12"/>
        </w:rPr>
        <w:t> </w:t>
      </w:r>
      <w:r>
        <w:rPr/>
        <w:t>active</w:t>
      </w:r>
      <w:r>
        <w:rPr/>
        <w:t> management</w:t>
      </w:r>
      <w:r>
        <w:rPr>
          <w:spacing w:val="-8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any</w:t>
      </w:r>
      <w:r>
        <w:rPr>
          <w:spacing w:val="-11"/>
        </w:rPr>
        <w:t> </w:t>
      </w:r>
      <w:r>
        <w:rPr/>
        <w:t>portfolio,</w:t>
      </w:r>
      <w:r>
        <w:rPr>
          <w:spacing w:val="-9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without</w:t>
      </w:r>
      <w:r>
        <w:rPr>
          <w:spacing w:val="-8"/>
        </w:rPr>
        <w:t> </w:t>
      </w:r>
      <w:r>
        <w:rPr/>
        <w:t>limitation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illiquid</w:t>
      </w:r>
      <w:r>
        <w:rPr>
          <w:spacing w:val="-9"/>
        </w:rPr>
        <w:t> </w:t>
      </w:r>
      <w:r>
        <w:rPr/>
        <w:t>assets</w:t>
      </w:r>
      <w:r>
        <w:rPr>
          <w:spacing w:val="-8"/>
        </w:rPr>
        <w:t> </w:t>
      </w:r>
      <w:r>
        <w:rPr/>
        <w:t>fund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fund</w:t>
      </w:r>
      <w:r>
        <w:rPr/>
        <w:t> of funds at the time of award will not be considered. Similarly, an investment consultant that</w:t>
      </w:r>
      <w:r>
        <w:rPr>
          <w:spacing w:val="39"/>
        </w:rPr>
        <w:t> </w:t>
      </w:r>
      <w:r>
        <w:rPr/>
        <w:t>is</w:t>
      </w:r>
      <w:r>
        <w:rPr/>
        <w:t> awarded a contract under this RFP will be disqualified from serving as an active manager of</w:t>
      </w:r>
      <w:r>
        <w:rPr>
          <w:spacing w:val="29"/>
        </w:rPr>
        <w:t> </w:t>
      </w:r>
      <w:r>
        <w:rPr/>
        <w:t>any</w:t>
      </w:r>
      <w:r>
        <w:rPr/>
        <w:t> portfolio, including without limitation an illiquid assets fund or fund of funds for PERA.</w:t>
      </w:r>
      <w:r>
        <w:rPr>
          <w:spacing w:val="44"/>
        </w:rPr>
        <w:t> </w:t>
      </w:r>
      <w:r>
        <w:rPr/>
        <w:t>PERA</w:t>
      </w:r>
      <w:r>
        <w:rPr/>
        <w:t> may use the services of an investment consultant selected under this RFP to assist in the</w:t>
      </w:r>
      <w:r>
        <w:rPr>
          <w:spacing w:val="-20"/>
        </w:rPr>
        <w:t> </w:t>
      </w:r>
      <w:r>
        <w:rPr/>
        <w:t>selection</w:t>
      </w:r>
      <w:r>
        <w:rPr/>
        <w:t> of active managers for various illiquid asset portfolios, funds or funds of</w:t>
      </w:r>
      <w:r>
        <w:rPr>
          <w:spacing w:val="-14"/>
        </w:rPr>
        <w:t> </w:t>
      </w:r>
      <w:r>
        <w:rPr/>
        <w:t>funds.</w:t>
      </w:r>
    </w:p>
    <w:p>
      <w:pPr>
        <w:pStyle w:val="Heading2"/>
        <w:numPr>
          <w:ilvl w:val="0"/>
          <w:numId w:val="9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>
          <w:u w:val="thick" w:color="000000"/>
        </w:rPr>
        <w:t>P</w:t>
      </w:r>
      <w:r>
        <w:rPr>
          <w:u w:val="thick" w:color="000000"/>
        </w:rPr>
        <w:t>rocurement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Schedule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15"/>
        <w:jc w:val="both"/>
      </w:pPr>
      <w:r>
        <w:rPr/>
        <w:t>A</w:t>
      </w:r>
      <w:r>
        <w:rPr>
          <w:spacing w:val="20"/>
        </w:rPr>
        <w:t> </w:t>
      </w:r>
      <w:r>
        <w:rPr/>
        <w:t>proposal</w:t>
      </w:r>
      <w:r>
        <w:rPr>
          <w:spacing w:val="21"/>
        </w:rPr>
        <w:t> </w:t>
      </w:r>
      <w:r>
        <w:rPr/>
        <w:t>may</w:t>
      </w:r>
      <w:r>
        <w:rPr>
          <w:spacing w:val="15"/>
        </w:rPr>
        <w:t> </w:t>
      </w:r>
      <w:r>
        <w:rPr/>
        <w:t>be</w:t>
      </w:r>
      <w:r>
        <w:rPr>
          <w:spacing w:val="22"/>
        </w:rPr>
        <w:t> </w:t>
      </w:r>
      <w:r>
        <w:rPr/>
        <w:t>withdrawn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/>
        <w:t>modified</w:t>
      </w:r>
      <w:r>
        <w:rPr>
          <w:spacing w:val="23"/>
        </w:rPr>
        <w:t> </w:t>
      </w:r>
      <w:r>
        <w:rPr/>
        <w:t>prior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time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date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submittal</w:t>
      </w:r>
      <w:r>
        <w:rPr>
          <w:spacing w:val="21"/>
        </w:rPr>
        <w:t> </w:t>
      </w:r>
      <w:r>
        <w:rPr/>
        <w:t>deadline</w:t>
      </w:r>
      <w:r>
        <w:rPr/>
        <w:t> described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Procurement</w:t>
      </w:r>
      <w:r>
        <w:rPr>
          <w:spacing w:val="-9"/>
        </w:rPr>
        <w:t> </w:t>
      </w:r>
      <w:r>
        <w:rPr/>
        <w:t>Schedule.</w:t>
      </w:r>
      <w:r>
        <w:rPr>
          <w:spacing w:val="42"/>
        </w:rPr>
        <w:t> </w:t>
      </w:r>
      <w:r>
        <w:rPr/>
        <w:t>Proposals</w:t>
      </w:r>
      <w:r>
        <w:rPr>
          <w:spacing w:val="-9"/>
        </w:rPr>
        <w:t> </w:t>
      </w:r>
      <w:r>
        <w:rPr/>
        <w:t>withdrawn</w:t>
      </w:r>
      <w:r>
        <w:rPr>
          <w:spacing w:val="-10"/>
        </w:rPr>
        <w:t> </w:t>
      </w:r>
      <w:r>
        <w:rPr/>
        <w:t>after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submittal</w:t>
      </w:r>
      <w:r>
        <w:rPr>
          <w:spacing w:val="-9"/>
        </w:rPr>
        <w:t> </w:t>
      </w:r>
      <w:r>
        <w:rPr/>
        <w:t>deadline</w:t>
      </w:r>
      <w:r>
        <w:rPr>
          <w:spacing w:val="-11"/>
        </w:rPr>
        <w:t> </w:t>
      </w:r>
      <w:r>
        <w:rPr/>
        <w:t>may</w:t>
      </w:r>
      <w:r>
        <w:rPr>
          <w:spacing w:val="-17"/>
        </w:rPr>
        <w:t> </w:t>
      </w:r>
      <w:r>
        <w:rPr/>
        <w:t>not</w:t>
      </w:r>
      <w:r>
        <w:rPr/>
        <w:t> be</w:t>
      </w:r>
      <w:r>
        <w:rPr>
          <w:spacing w:val="31"/>
        </w:rPr>
        <w:t> </w:t>
      </w:r>
      <w:r>
        <w:rPr/>
        <w:t>reconsidered.</w:t>
      </w:r>
      <w:r>
        <w:rPr>
          <w:spacing w:val="7"/>
        </w:rPr>
        <w:t> </w:t>
      </w:r>
      <w:r>
        <w:rPr/>
        <w:t>PERA</w:t>
      </w:r>
      <w:r>
        <w:rPr>
          <w:spacing w:val="32"/>
        </w:rPr>
        <w:t> </w:t>
      </w:r>
      <w:r>
        <w:rPr/>
        <w:t>may</w:t>
      </w:r>
      <w:r>
        <w:rPr>
          <w:spacing w:val="30"/>
        </w:rPr>
        <w:t> </w:t>
      </w:r>
      <w:r>
        <w:rPr/>
        <w:t>refuse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consider</w:t>
      </w:r>
      <w:r>
        <w:rPr>
          <w:spacing w:val="34"/>
        </w:rPr>
        <w:t> </w:t>
      </w:r>
      <w:r>
        <w:rPr/>
        <w:t>any</w:t>
      </w:r>
      <w:r>
        <w:rPr>
          <w:spacing w:val="27"/>
        </w:rPr>
        <w:t> </w:t>
      </w:r>
      <w:r>
        <w:rPr/>
        <w:t>proposal</w:t>
      </w:r>
      <w:r>
        <w:rPr>
          <w:spacing w:val="33"/>
        </w:rPr>
        <w:t> </w:t>
      </w:r>
      <w:r>
        <w:rPr/>
        <w:t>submitted</w:t>
      </w:r>
      <w:r>
        <w:rPr>
          <w:spacing w:val="35"/>
        </w:rPr>
        <w:t> </w:t>
      </w:r>
      <w:r>
        <w:rPr/>
        <w:t>or</w:t>
      </w:r>
      <w:r>
        <w:rPr>
          <w:spacing w:val="31"/>
        </w:rPr>
        <w:t> </w:t>
      </w:r>
      <w:r>
        <w:rPr/>
        <w:t>modified</w:t>
      </w:r>
      <w:r>
        <w:rPr>
          <w:spacing w:val="32"/>
        </w:rPr>
        <w:t> </w:t>
      </w:r>
      <w:r>
        <w:rPr/>
        <w:t>after</w:t>
      </w:r>
      <w:r>
        <w:rPr>
          <w:spacing w:val="31"/>
        </w:rPr>
        <w:t> </w:t>
      </w:r>
      <w:r>
        <w:rPr/>
        <w:t>the</w:t>
      </w:r>
      <w:r>
        <w:rPr/>
        <w:t> deadline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/>
        <w:t>submittal.</w:t>
      </w:r>
      <w:r>
        <w:rPr>
          <w:spacing w:val="36"/>
        </w:rPr>
        <w:t> </w:t>
      </w:r>
      <w:r>
        <w:rPr/>
        <w:t>Offerors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bear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mind</w:t>
      </w:r>
      <w:r>
        <w:rPr>
          <w:spacing w:val="-11"/>
        </w:rPr>
        <w:t> </w:t>
      </w:r>
      <w:r>
        <w:rPr/>
        <w:t>that</w:t>
      </w:r>
      <w:r>
        <w:rPr>
          <w:spacing w:val="-13"/>
        </w:rPr>
        <w:t> </w:t>
      </w:r>
      <w:r>
        <w:rPr/>
        <w:t>PERA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consider</w:t>
      </w:r>
      <w:r>
        <w:rPr>
          <w:spacing w:val="-12"/>
        </w:rPr>
        <w:t> </w:t>
      </w:r>
      <w:r>
        <w:rPr/>
        <w:t>solicitations</w:t>
      </w:r>
      <w:r>
        <w:rPr>
          <w:spacing w:val="-13"/>
        </w:rPr>
        <w:t> </w:t>
      </w:r>
      <w:r>
        <w:rPr/>
        <w:t>submitted</w:t>
      </w:r>
      <w:r>
        <w:rPr/>
        <w:t> or modified after the submittal deadline only under very limited</w:t>
      </w:r>
      <w:r>
        <w:rPr>
          <w:spacing w:val="-19"/>
        </w:rPr>
        <w:t> </w:t>
      </w:r>
      <w:r>
        <w:rPr/>
        <w:t>circumstances.</w:t>
      </w:r>
    </w:p>
    <w:p>
      <w:pPr>
        <w:pStyle w:val="BodyText"/>
        <w:spacing w:line="240" w:lineRule="auto"/>
        <w:ind w:left="119" w:right="115"/>
        <w:jc w:val="both"/>
      </w:pPr>
      <w:r>
        <w:rPr/>
        <w:t>The</w:t>
      </w:r>
      <w:r>
        <w:rPr>
          <w:spacing w:val="19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schedule</w:t>
      </w:r>
      <w:r>
        <w:rPr>
          <w:spacing w:val="22"/>
        </w:rPr>
        <w:t> </w:t>
      </w:r>
      <w:r>
        <w:rPr/>
        <w:t>governs</w:t>
      </w:r>
      <w:r>
        <w:rPr>
          <w:spacing w:val="20"/>
        </w:rPr>
        <w:t> </w:t>
      </w:r>
      <w:r>
        <w:rPr/>
        <w:t>procurement</w:t>
      </w:r>
      <w:r>
        <w:rPr>
          <w:spacing w:val="21"/>
        </w:rPr>
        <w:t> </w:t>
      </w:r>
      <w:r>
        <w:rPr/>
        <w:t>under</w:t>
      </w:r>
      <w:r>
        <w:rPr>
          <w:spacing w:val="19"/>
        </w:rPr>
        <w:t> </w:t>
      </w:r>
      <w:r>
        <w:rPr/>
        <w:t>this</w:t>
      </w:r>
      <w:r>
        <w:rPr>
          <w:spacing w:val="20"/>
        </w:rPr>
        <w:t> </w:t>
      </w:r>
      <w:r>
        <w:rPr/>
        <w:t>RFP.</w:t>
      </w:r>
      <w:r>
        <w:rPr>
          <w:spacing w:val="47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event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any</w:t>
      </w:r>
      <w:r>
        <w:rPr>
          <w:spacing w:val="15"/>
        </w:rPr>
        <w:t> </w:t>
      </w:r>
      <w:r>
        <w:rPr/>
        <w:t>discrepancy</w:t>
      </w:r>
      <w:r>
        <w:rPr/>
        <w:t> between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dates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Procurement</w:t>
      </w:r>
      <w:r>
        <w:rPr>
          <w:spacing w:val="13"/>
        </w:rPr>
        <w:t> </w:t>
      </w:r>
      <w:r>
        <w:rPr/>
        <w:t>Schedule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dates</w:t>
      </w:r>
      <w:r>
        <w:rPr>
          <w:spacing w:val="13"/>
        </w:rPr>
        <w:t> </w:t>
      </w:r>
      <w:r>
        <w:rPr/>
        <w:t>listed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other</w:t>
      </w:r>
      <w:r>
        <w:rPr>
          <w:spacing w:val="12"/>
        </w:rPr>
        <w:t> </w:t>
      </w:r>
      <w:r>
        <w:rPr/>
        <w:t>parts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RFP,</w:t>
      </w:r>
      <w:r>
        <w:rPr>
          <w:spacing w:val="13"/>
        </w:rPr>
        <w:t> </w:t>
      </w:r>
      <w:r>
        <w:rPr/>
        <w:t>those</w:t>
      </w:r>
      <w:r>
        <w:rPr/>
        <w:t> referenced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Procurement</w:t>
      </w:r>
      <w:r>
        <w:rPr>
          <w:spacing w:val="12"/>
        </w:rPr>
        <w:t> </w:t>
      </w:r>
      <w:r>
        <w:rPr/>
        <w:t>Schedule</w:t>
      </w:r>
      <w:r>
        <w:rPr>
          <w:spacing w:val="11"/>
        </w:rPr>
        <w:t> </w:t>
      </w:r>
      <w:r>
        <w:rPr/>
        <w:t>shall</w:t>
      </w:r>
      <w:r>
        <w:rPr>
          <w:spacing w:val="12"/>
        </w:rPr>
        <w:t> </w:t>
      </w:r>
      <w:r>
        <w:rPr/>
        <w:t>prevail.</w:t>
      </w:r>
      <w:r>
        <w:rPr>
          <w:spacing w:val="24"/>
        </w:rPr>
        <w:t> </w:t>
      </w:r>
      <w:r>
        <w:rPr/>
        <w:t>Please</w:t>
      </w:r>
      <w:r>
        <w:rPr>
          <w:spacing w:val="11"/>
        </w:rPr>
        <w:t> </w:t>
      </w:r>
      <w:r>
        <w:rPr/>
        <w:t>note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exact</w:t>
      </w:r>
      <w:r>
        <w:rPr>
          <w:spacing w:val="12"/>
        </w:rPr>
        <w:t> </w:t>
      </w:r>
      <w:r>
        <w:rPr/>
        <w:t>dates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items</w:t>
      </w:r>
      <w:r>
        <w:rPr/>
        <w:t> No. 6-9, and the dates for negotiations, if any, shall be set at PERA’s discretion without the</w:t>
      </w:r>
      <w:r>
        <w:rPr>
          <w:spacing w:val="50"/>
        </w:rPr>
        <w:t> </w:t>
      </w:r>
      <w:r>
        <w:rPr/>
        <w:t>need</w:t>
      </w:r>
      <w:r>
        <w:rPr/>
        <w:t> to amend the</w:t>
      </w:r>
      <w:r>
        <w:rPr>
          <w:spacing w:val="-5"/>
        </w:rPr>
        <w:t> </w:t>
      </w:r>
      <w:r>
        <w:rPr/>
        <w:t>RFP.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6"/>
        <w:gridCol w:w="1670"/>
        <w:gridCol w:w="1654"/>
      </w:tblGrid>
      <w:tr>
        <w:trPr>
          <w:trHeight w:val="406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Procurement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Schedule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Responsibility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54" w:right="559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  Release of</w:t>
            </w:r>
            <w:r>
              <w:rPr>
                <w:rFonts w:ascii="Times New Roman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RFP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PERA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5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6/1/2016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05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  Return Acknowledgement of Compliance with Minimum</w:t>
            </w:r>
            <w:r>
              <w:rPr>
                <w:rFonts w:ascii="Times New Roman"/>
                <w:b/>
                <w:spacing w:val="-28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Qualifications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3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OFFEROR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4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6/17/2016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7"/>
              <w:ind w:left="4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5PM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MDT</w:t>
            </w:r>
          </w:p>
        </w:tc>
      </w:tr>
      <w:tr>
        <w:trPr>
          <w:trHeight w:val="605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  Deadline for Submission of Written</w:t>
            </w:r>
            <w:r>
              <w:rPr>
                <w:rFonts w:ascii="Times New Roman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Questions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3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OFFEROR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4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6/24/2016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4"/>
              <w:ind w:left="4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5PM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MDT</w:t>
            </w:r>
          </w:p>
        </w:tc>
      </w:tr>
      <w:tr>
        <w:trPr>
          <w:trHeight w:val="602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  Response to Written</w:t>
            </w:r>
            <w:r>
              <w:rPr>
                <w:rFonts w:ascii="Times New Roman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Questions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PERA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4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6/28/2016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4"/>
              <w:ind w:left="4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5PM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MDT</w:t>
            </w:r>
          </w:p>
        </w:tc>
      </w:tr>
      <w:tr>
        <w:trPr>
          <w:trHeight w:val="605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  Deadline for Submission of</w:t>
            </w:r>
            <w:r>
              <w:rPr>
                <w:rFonts w:ascii="Times New Roman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Proposals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3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OFFEROR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4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7/15/2016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7"/>
              <w:ind w:left="4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5PM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MDT</w:t>
            </w:r>
          </w:p>
        </w:tc>
      </w:tr>
      <w:tr>
        <w:trPr>
          <w:trHeight w:val="586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  Evaluation of Proposals, Oral Presentations of</w:t>
            </w:r>
            <w:r>
              <w:rPr>
                <w:rFonts w:ascii="Times New Roman"/>
                <w:b/>
                <w:spacing w:val="-26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Finalists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249" w:right="220" w:hanging="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EVALUATION COMMITTEE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81"/>
              <w:ind w:left="4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9/1/2016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07" w:lineRule="exact"/>
              <w:ind w:left="4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9/30/2016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86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7.  Due</w:t>
            </w:r>
            <w:r>
              <w:rPr>
                <w:rFonts w:asci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Diligence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249" w:right="220" w:hanging="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EVALUATION COMMITTEE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TBD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86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8.  Contract</w:t>
            </w:r>
            <w:r>
              <w:rPr>
                <w:rFonts w:asci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Award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PERA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TBD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88" w:hRule="exact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9.  New Contract Proposed Effective</w:t>
            </w:r>
            <w:r>
              <w:rPr>
                <w:rFonts w:ascii="Times New Roman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Date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PERA/OFFEROR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TBD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PART V. Submission requirements" w:id="36"/>
      <w:bookmarkEnd w:id="36"/>
      <w:r>
        <w:rPr>
          <w:b w:val="0"/>
        </w:rPr>
      </w:r>
      <w:bookmarkStart w:name="_bookmark18" w:id="37"/>
      <w:bookmarkEnd w:id="37"/>
      <w:r>
        <w:rPr>
          <w:b w:val="0"/>
        </w:rPr>
      </w:r>
      <w:r>
        <w:rPr/>
        <w:t>PART V.     SUBMISSION</w:t>
      </w:r>
      <w:r>
        <w:rPr>
          <w:spacing w:val="-34"/>
        </w:rPr>
        <w:t> </w:t>
      </w:r>
      <w:r>
        <w:rPr/>
        <w:t>REQUIREMENTS</w:t>
      </w:r>
      <w:r>
        <w:rPr>
          <w:b w:val="0"/>
        </w:rPr>
      </w:r>
    </w:p>
    <w:p>
      <w:pPr>
        <w:pStyle w:val="Heading2"/>
        <w:numPr>
          <w:ilvl w:val="0"/>
          <w:numId w:val="10"/>
        </w:numPr>
        <w:tabs>
          <w:tab w:pos="460" w:val="left" w:leader="none"/>
        </w:tabs>
        <w:spacing w:line="240" w:lineRule="auto" w:before="238" w:after="0"/>
        <w:ind w:left="460" w:right="0" w:hanging="360"/>
        <w:jc w:val="both"/>
        <w:rPr>
          <w:b w:val="0"/>
          <w:bCs w:val="0"/>
        </w:rPr>
      </w:pPr>
      <w:bookmarkStart w:name="_bookmark19" w:id="38"/>
      <w:bookmarkEnd w:id="38"/>
      <w:r>
        <w:rPr>
          <w:b w:val="0"/>
        </w:rPr>
      </w:r>
      <w:bookmarkStart w:name="_bookmark19" w:id="39"/>
      <w:bookmarkEnd w:id="39"/>
      <w:r>
        <w:rPr>
          <w:u w:val="thick" w:color="000000"/>
        </w:rPr>
        <w:t>M</w:t>
      </w:r>
      <w:r>
        <w:rPr>
          <w:u w:val="thick" w:color="000000"/>
        </w:rPr>
        <w:t>ethod for Submission 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Proposals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0"/>
        <w:jc w:val="both"/>
      </w:pPr>
      <w:r>
        <w:rPr/>
        <w:t>All submissions and other communications shall be addressed to PERA as</w:t>
      </w:r>
      <w:r>
        <w:rPr>
          <w:spacing w:val="-17"/>
        </w:rPr>
        <w:t> </w:t>
      </w:r>
      <w:r>
        <w:rPr/>
        <w:t>follows:</w:t>
      </w:r>
    </w:p>
    <w:p>
      <w:pPr>
        <w:spacing w:before="125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VIA EMAIL:</w:t>
      </w:r>
      <w:r>
        <w:rPr>
          <w:rFonts w:ascii="Times New Roman"/>
          <w:b/>
          <w:spacing w:val="-21"/>
          <w:sz w:val="24"/>
        </w:rPr>
        <w:t> </w:t>
      </w:r>
      <w:hyperlink r:id="rId9">
        <w:r>
          <w:rPr>
            <w:rFonts w:ascii="Times New Roman"/>
            <w:b/>
            <w:sz w:val="24"/>
          </w:rPr>
          <w:t>PERA-RFP-Consultant@state.nm.us</w:t>
        </w:r>
        <w:r>
          <w:rPr>
            <w:rFonts w:ascii="Times New Roman"/>
            <w:sz w:val="24"/>
          </w:rPr>
        </w:r>
      </w:hyperlink>
    </w:p>
    <w:p>
      <w:pPr>
        <w:spacing w:line="244" w:lineRule="auto" w:before="115"/>
        <w:ind w:left="100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Submissions will be accepted in electronic format only via email. </w:t>
      </w:r>
      <w:r>
        <w:rPr>
          <w:rFonts w:ascii="Times New Roman"/>
          <w:b/>
          <w:sz w:val="24"/>
        </w:rPr>
        <w:t>No hard copy submissions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z w:val="24"/>
        </w:rPr>
        <w:t> facsimile transmissions shall be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accepted.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0"/>
        <w:ind w:right="118"/>
        <w:jc w:val="both"/>
      </w:pPr>
      <w:r>
        <w:rPr/>
        <w:t>Proposals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submitted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submission</w:t>
      </w:r>
      <w:r>
        <w:rPr>
          <w:spacing w:val="-7"/>
        </w:rPr>
        <w:t> </w:t>
      </w:r>
      <w:r>
        <w:rPr/>
        <w:t>deadline</w:t>
      </w:r>
      <w:r>
        <w:rPr>
          <w:spacing w:val="-8"/>
        </w:rPr>
        <w:t> </w:t>
      </w:r>
      <w:r>
        <w:rPr/>
        <w:t>set</w:t>
      </w:r>
      <w:r>
        <w:rPr>
          <w:spacing w:val="-7"/>
        </w:rPr>
        <w:t> </w:t>
      </w:r>
      <w:r>
        <w:rPr/>
        <w:t>forth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Procurement</w:t>
      </w:r>
      <w:r>
        <w:rPr/>
        <w:t> Schedule in Part IV</w:t>
      </w:r>
      <w:r>
        <w:rPr>
          <w:spacing w:val="-9"/>
        </w:rPr>
        <w:t> </w:t>
      </w:r>
      <w:r>
        <w:rPr/>
        <w:t>above.</w:t>
      </w:r>
    </w:p>
    <w:p>
      <w:pPr>
        <w:pStyle w:val="Heading2"/>
        <w:numPr>
          <w:ilvl w:val="0"/>
          <w:numId w:val="10"/>
        </w:numPr>
        <w:tabs>
          <w:tab w:pos="460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20" w:id="40"/>
      <w:bookmarkEnd w:id="40"/>
      <w:r>
        <w:rPr>
          <w:b w:val="0"/>
        </w:rPr>
      </w:r>
      <w:bookmarkStart w:name="_bookmark20" w:id="41"/>
      <w:bookmarkEnd w:id="41"/>
      <w:r>
        <w:rPr>
          <w:u w:val="thick" w:color="000000"/>
        </w:rPr>
        <w:t>F</w:t>
      </w:r>
      <w:r>
        <w:rPr>
          <w:u w:val="thick" w:color="000000"/>
        </w:rPr>
        <w:t>ormat and Content of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Proposals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9"/>
        <w:jc w:val="both"/>
      </w:pPr>
      <w:r>
        <w:rPr/>
        <w:t>Proposals</w:t>
      </w:r>
      <w:r>
        <w:rPr>
          <w:spacing w:val="41"/>
        </w:rPr>
        <w:t> </w:t>
      </w:r>
      <w:r>
        <w:rPr/>
        <w:t>submitted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response</w:t>
      </w:r>
      <w:r>
        <w:rPr>
          <w:spacing w:val="40"/>
        </w:rPr>
        <w:t> </w:t>
      </w:r>
      <w:r>
        <w:rPr/>
        <w:t>to</w:t>
      </w:r>
      <w:r>
        <w:rPr>
          <w:spacing w:val="41"/>
        </w:rPr>
        <w:t> </w:t>
      </w:r>
      <w:r>
        <w:rPr/>
        <w:t>this</w:t>
      </w:r>
      <w:r>
        <w:rPr>
          <w:spacing w:val="41"/>
        </w:rPr>
        <w:t> </w:t>
      </w:r>
      <w:r>
        <w:rPr/>
        <w:t>RFP</w:t>
      </w:r>
      <w:r>
        <w:rPr>
          <w:spacing w:val="42"/>
        </w:rPr>
        <w:t> </w:t>
      </w:r>
      <w:r>
        <w:rPr/>
        <w:t>must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/>
        <w:t>organized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submitted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format</w:t>
      </w:r>
      <w:r>
        <w:rPr/>
        <w:t> described</w:t>
      </w:r>
      <w:r>
        <w:rPr>
          <w:spacing w:val="53"/>
        </w:rPr>
        <w:t> </w:t>
      </w:r>
      <w:r>
        <w:rPr/>
        <w:t>below,</w:t>
      </w:r>
      <w:r>
        <w:rPr>
          <w:spacing w:val="53"/>
        </w:rPr>
        <w:t> </w:t>
      </w:r>
      <w:r>
        <w:rPr/>
        <w:t>using</w:t>
      </w:r>
      <w:r>
        <w:rPr>
          <w:spacing w:val="53"/>
        </w:rPr>
        <w:t> </w:t>
      </w:r>
      <w:r>
        <w:rPr/>
        <w:t>the</w:t>
      </w:r>
      <w:r>
        <w:rPr>
          <w:spacing w:val="50"/>
        </w:rPr>
        <w:t> </w:t>
      </w:r>
      <w:r>
        <w:rPr/>
        <w:t>forms</w:t>
      </w:r>
      <w:r>
        <w:rPr>
          <w:spacing w:val="53"/>
        </w:rPr>
        <w:t> </w:t>
      </w:r>
      <w:r>
        <w:rPr/>
        <w:t>attached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appendices</w:t>
      </w:r>
      <w:r>
        <w:rPr>
          <w:spacing w:val="53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spacing w:val="52"/>
        </w:rPr>
        <w:t> </w:t>
      </w:r>
      <w:r>
        <w:rPr/>
        <w:t>RFP</w:t>
      </w:r>
      <w:r>
        <w:rPr>
          <w:spacing w:val="51"/>
        </w:rPr>
        <w:t> </w:t>
      </w:r>
      <w:r>
        <w:rPr/>
        <w:t>and</w:t>
      </w:r>
      <w:r>
        <w:rPr>
          <w:spacing w:val="53"/>
        </w:rPr>
        <w:t> </w:t>
      </w:r>
      <w:r>
        <w:rPr/>
        <w:t>following</w:t>
      </w:r>
      <w:r>
        <w:rPr>
          <w:spacing w:val="50"/>
        </w:rPr>
        <w:t> </w:t>
      </w:r>
      <w:r>
        <w:rPr/>
        <w:t>the</w:t>
      </w:r>
      <w:r>
        <w:rPr/>
        <w:t> applicable</w:t>
      </w:r>
      <w:r>
        <w:rPr>
          <w:spacing w:val="31"/>
        </w:rPr>
        <w:t> </w:t>
      </w:r>
      <w:r>
        <w:rPr/>
        <w:t>instructions.</w:t>
      </w:r>
      <w:r>
        <w:rPr>
          <w:spacing w:val="5"/>
        </w:rPr>
        <w:t> </w:t>
      </w:r>
      <w:r>
        <w:rPr/>
        <w:t>Only</w:t>
      </w:r>
      <w:r>
        <w:rPr>
          <w:spacing w:val="27"/>
        </w:rPr>
        <w:t> </w:t>
      </w:r>
      <w:r>
        <w:rPr/>
        <w:t>finalists</w:t>
      </w:r>
      <w:r>
        <w:rPr>
          <w:spacing w:val="32"/>
        </w:rPr>
        <w:t> </w:t>
      </w:r>
      <w:r>
        <w:rPr/>
        <w:t>will</w:t>
      </w:r>
      <w:r>
        <w:rPr>
          <w:spacing w:val="33"/>
        </w:rPr>
        <w:t> </w:t>
      </w:r>
      <w:r>
        <w:rPr/>
        <w:t>be</w:t>
      </w:r>
      <w:r>
        <w:rPr>
          <w:spacing w:val="31"/>
        </w:rPr>
        <w:t> </w:t>
      </w:r>
      <w:r>
        <w:rPr/>
        <w:t>required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submit</w:t>
      </w:r>
      <w:r>
        <w:rPr>
          <w:spacing w:val="33"/>
        </w:rPr>
        <w:t> </w:t>
      </w:r>
      <w:r>
        <w:rPr/>
        <w:t>signed</w:t>
      </w:r>
      <w:r>
        <w:rPr>
          <w:spacing w:val="32"/>
        </w:rPr>
        <w:t> </w:t>
      </w:r>
      <w:r>
        <w:rPr/>
        <w:t>hard</w:t>
      </w:r>
      <w:r>
        <w:rPr>
          <w:spacing w:val="32"/>
        </w:rPr>
        <w:t> </w:t>
      </w:r>
      <w:r>
        <w:rPr/>
        <w:t>copy</w:t>
      </w:r>
      <w:r>
        <w:rPr>
          <w:spacing w:val="27"/>
        </w:rPr>
        <w:t> </w:t>
      </w:r>
      <w:r>
        <w:rPr/>
        <w:t>proposals.</w:t>
      </w:r>
      <w:r>
        <w:rPr/>
        <w:t> Within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proposal,</w:t>
      </w:r>
      <w:r>
        <w:rPr>
          <w:spacing w:val="11"/>
        </w:rPr>
        <w:t> </w:t>
      </w:r>
      <w:r>
        <w:rPr/>
        <w:t>Offeror</w:t>
      </w:r>
      <w:r>
        <w:rPr>
          <w:spacing w:val="10"/>
        </w:rPr>
        <w:t> </w:t>
      </w:r>
      <w:r>
        <w:rPr/>
        <w:t>should</w:t>
      </w:r>
      <w:r>
        <w:rPr>
          <w:spacing w:val="11"/>
        </w:rPr>
        <w:t> </w:t>
      </w:r>
      <w:r>
        <w:rPr/>
        <w:t>address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items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RFP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order</w:t>
      </w:r>
      <w:r>
        <w:rPr>
          <w:spacing w:val="10"/>
        </w:rPr>
        <w:t> </w:t>
      </w:r>
      <w:r>
        <w:rPr/>
        <w:t>in</w:t>
      </w:r>
      <w:r>
        <w:rPr/>
        <w:t> which they appear in the RFP. Please make sure that you include headings and page numbers</w:t>
      </w:r>
      <w:r>
        <w:rPr>
          <w:spacing w:val="30"/>
        </w:rPr>
        <w:t> </w:t>
      </w:r>
      <w:r>
        <w:rPr/>
        <w:t>in</w:t>
      </w:r>
      <w:r>
        <w:rPr/>
        <w:t> all deliverables.  Proposals should stress completeness, clarity, and</w:t>
      </w:r>
      <w:r>
        <w:rPr>
          <w:spacing w:val="-16"/>
        </w:rPr>
        <w:t> </w:t>
      </w:r>
      <w:r>
        <w:rPr/>
        <w:t>succinctness.</w:t>
      </w:r>
    </w:p>
    <w:p>
      <w:pPr>
        <w:spacing w:before="125"/>
        <w:ind w:left="100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ANY PROPOSAL THAT DOES NOT STRICTLY ADHERE TO THE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z w:val="24"/>
        </w:rPr>
        <w:t> FORMAT,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DOES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EACH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SPECIFICATION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REQUIREMENT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WITHIN THE RFP AND THE APPLICABLE FORMS MAY BE DEEMED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NON-</w:t>
      </w:r>
      <w:r>
        <w:rPr>
          <w:rFonts w:ascii="Times New Roman"/>
          <w:b/>
          <w:sz w:val="24"/>
        </w:rPr>
        <w:t> RESPONSIVE.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10"/>
        </w:numPr>
        <w:tabs>
          <w:tab w:pos="460" w:val="left" w:leader="none"/>
        </w:tabs>
        <w:spacing w:line="240" w:lineRule="auto" w:before="115" w:after="0"/>
        <w:ind w:left="460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Each proposal shall contain a cover sheet that clearly identifies the intended service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offerings</w:t>
      </w:r>
      <w:r>
        <w:rPr>
          <w:rFonts w:ascii="Times New Roman"/>
          <w:sz w:val="24"/>
        </w:rPr>
        <w:t> proposed, including the scope of services or any limitation on the category, class, or type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illiquid investment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services.</w:t>
      </w:r>
    </w:p>
    <w:p>
      <w:pPr>
        <w:pStyle w:val="ListParagraph"/>
        <w:numPr>
          <w:ilvl w:val="1"/>
          <w:numId w:val="10"/>
        </w:numPr>
        <w:tabs>
          <w:tab w:pos="460" w:val="left" w:leader="none"/>
        </w:tabs>
        <w:spacing w:line="240" w:lineRule="auto" w:before="120" w:after="0"/>
        <w:ind w:left="46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Each proposal shall contain an index or table of contents near the front of the proposal,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listing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proposal.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Please,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sure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headings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page</w:t>
      </w:r>
      <w:r>
        <w:rPr>
          <w:rFonts w:ascii="Times New Roman"/>
          <w:sz w:val="24"/>
        </w:rPr>
        <w:t> numbers in all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deliverables.</w:t>
      </w:r>
    </w:p>
    <w:p>
      <w:pPr>
        <w:pStyle w:val="ListParagraph"/>
        <w:numPr>
          <w:ilvl w:val="1"/>
          <w:numId w:val="10"/>
        </w:numPr>
        <w:tabs>
          <w:tab w:pos="460" w:val="left" w:leader="none"/>
        </w:tabs>
        <w:spacing w:line="240" w:lineRule="auto" w:before="120" w:after="0"/>
        <w:ind w:left="46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Offerors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complete,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sign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attach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proposal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signed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Signature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Page</w:t>
      </w:r>
      <w:r>
        <w:rPr>
          <w:rFonts w:ascii="Times New Roman"/>
          <w:sz w:val="24"/>
        </w:rPr>
        <w:t> (Appendix B). By signing the Signature Page contained in Appendix B, the Offeror agrees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accept and comply with all the terms and conditions of 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RFP.</w:t>
      </w:r>
    </w:p>
    <w:p>
      <w:pPr>
        <w:pStyle w:val="ListParagraph"/>
        <w:numPr>
          <w:ilvl w:val="1"/>
          <w:numId w:val="10"/>
        </w:numPr>
        <w:tabs>
          <w:tab w:pos="460" w:val="left" w:leader="none"/>
        </w:tabs>
        <w:spacing w:line="240" w:lineRule="auto" w:before="120" w:after="0"/>
        <w:ind w:left="46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 proposals not bearing the appropriate signatures on the Signature Page contained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Appendix B, referenced above, will not meet the minimum qualification requirements of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RFP and will not be considered further in the evaluation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process.</w:t>
      </w:r>
    </w:p>
    <w:p>
      <w:pPr>
        <w:pStyle w:val="ListParagraph"/>
        <w:numPr>
          <w:ilvl w:val="1"/>
          <w:numId w:val="10"/>
        </w:numPr>
        <w:tabs>
          <w:tab w:pos="520" w:val="left" w:leader="none"/>
        </w:tabs>
        <w:spacing w:line="240" w:lineRule="auto" w:before="120" w:after="0"/>
        <w:ind w:left="460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Offeror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attach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supplementary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material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sees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fit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explain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proposal</w:t>
      </w:r>
      <w:r>
        <w:rPr>
          <w:rFonts w:ascii="Times New Roman"/>
          <w:sz w:val="24"/>
        </w:rPr>
        <w:t> and any additional contractual terms and conditions that the Offeror may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suggest.</w:t>
      </w:r>
    </w:p>
    <w:p>
      <w:pPr>
        <w:pStyle w:val="ListParagraph"/>
        <w:numPr>
          <w:ilvl w:val="1"/>
          <w:numId w:val="10"/>
        </w:numPr>
        <w:tabs>
          <w:tab w:pos="460" w:val="left" w:leader="none"/>
        </w:tabs>
        <w:spacing w:line="240" w:lineRule="auto" w:before="120" w:after="0"/>
        <w:ind w:left="46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proposals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submitted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considered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records.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Offeror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nondisclosure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confidential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contained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proposal.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clearly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marked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identified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“confidential”.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submission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contains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material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Offeror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considers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confidential,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Offeror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separate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redacted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version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proposal in order to facilitate any eventual public inspection of the non-confidential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portions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proposal.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award,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proposal,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except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those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portions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Offeror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valid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written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confidentiality,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open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inspection.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480" w:right="502"/>
        <w:jc w:val="left"/>
      </w:pPr>
      <w:r>
        <w:rPr/>
        <w:t>PERA reserves the right to review the appropriateness and validity of a request</w:t>
      </w:r>
      <w:r>
        <w:rPr>
          <w:spacing w:val="35"/>
        </w:rPr>
        <w:t> </w:t>
      </w:r>
      <w:r>
        <w:rPr/>
        <w:t>for</w:t>
      </w:r>
      <w:r>
        <w:rPr/>
        <w:t> confidentiality.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0"/>
        <w:ind w:left="120" w:right="0"/>
        <w:jc w:val="both"/>
        <w:rPr>
          <w:b w:val="0"/>
          <w:bCs w:val="0"/>
        </w:rPr>
      </w:pPr>
      <w:bookmarkStart w:name="PART VI. EVALUATION OF PROPOSALS" w:id="42"/>
      <w:bookmarkEnd w:id="42"/>
      <w:r>
        <w:rPr>
          <w:b w:val="0"/>
        </w:rPr>
      </w:r>
      <w:bookmarkStart w:name="_bookmark21" w:id="43"/>
      <w:bookmarkEnd w:id="43"/>
      <w:r>
        <w:rPr>
          <w:b w:val="0"/>
        </w:rPr>
      </w:r>
      <w:r>
        <w:rPr/>
        <w:t>PART VI.   EVALUATION OF</w:t>
      </w:r>
      <w:r>
        <w:rPr>
          <w:spacing w:val="-5"/>
        </w:rPr>
        <w:t> </w:t>
      </w:r>
      <w:r>
        <w:rPr/>
        <w:t>PROPOSALS</w:t>
      </w:r>
      <w:r>
        <w:rPr>
          <w:b w:val="0"/>
        </w:rPr>
      </w:r>
    </w:p>
    <w:p>
      <w:pPr>
        <w:pStyle w:val="BodyText"/>
        <w:spacing w:line="240" w:lineRule="auto" w:before="233"/>
        <w:ind w:left="120" w:right="117"/>
        <w:jc w:val="both"/>
      </w:pPr>
      <w:r>
        <w:rPr/>
        <w:t>PERA may award multiple contracts under this RFP for the Scope of Work described in Part</w:t>
      </w:r>
      <w:r>
        <w:rPr>
          <w:spacing w:val="40"/>
        </w:rPr>
        <w:t> </w:t>
      </w:r>
      <w:r>
        <w:rPr/>
        <w:t>II,</w:t>
      </w:r>
      <w:r>
        <w:rPr/>
        <w:t> above. The contract award shall be made to the responsible Offeror or Offerors whose proposal</w:t>
      </w:r>
      <w:r>
        <w:rPr>
          <w:spacing w:val="-33"/>
        </w:rPr>
        <w:t> </w:t>
      </w:r>
      <w:r>
        <w:rPr/>
        <w:t>is</w:t>
      </w:r>
      <w:r>
        <w:rPr/>
        <w:t> deemed most advantageous to</w:t>
      </w:r>
      <w:r>
        <w:rPr>
          <w:spacing w:val="-5"/>
        </w:rPr>
        <w:t> </w:t>
      </w:r>
      <w:r>
        <w:rPr/>
        <w:t>PERA.</w:t>
      </w:r>
    </w:p>
    <w:p>
      <w:pPr>
        <w:pStyle w:val="BodyText"/>
        <w:spacing w:line="240" w:lineRule="auto"/>
        <w:ind w:left="120" w:right="116"/>
        <w:jc w:val="both"/>
      </w:pPr>
      <w:r>
        <w:rPr/>
        <w:t>The</w:t>
      </w:r>
      <w:r>
        <w:rPr>
          <w:spacing w:val="-10"/>
        </w:rPr>
        <w:t> </w:t>
      </w:r>
      <w:r>
        <w:rPr/>
        <w:t>evaluation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proposals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conducted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an</w:t>
      </w:r>
      <w:r>
        <w:rPr>
          <w:spacing w:val="-9"/>
        </w:rPr>
        <w:t> </w:t>
      </w:r>
      <w:r>
        <w:rPr/>
        <w:t>evaluation</w:t>
      </w:r>
      <w:r>
        <w:rPr>
          <w:spacing w:val="-9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appointed</w:t>
      </w:r>
      <w:r>
        <w:rPr>
          <w:spacing w:val="-9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</w:t>
      </w:r>
      <w:r>
        <w:rPr/>
        <w:t> Chair. However, any Board member will be allowed to attend and participate in any</w:t>
      </w:r>
      <w:r>
        <w:rPr>
          <w:spacing w:val="-3"/>
        </w:rPr>
        <w:t> </w:t>
      </w:r>
      <w:r>
        <w:rPr/>
        <w:t>proceedings,</w:t>
      </w:r>
      <w:r>
        <w:rPr/>
        <w:t> meetings, and deliberations of the evaluation committee, including but not limited to</w:t>
      </w:r>
      <w:r>
        <w:rPr>
          <w:spacing w:val="3"/>
        </w:rPr>
        <w:t> </w:t>
      </w:r>
      <w:r>
        <w:rPr/>
        <w:t>oral</w:t>
      </w:r>
      <w:r>
        <w:rPr/>
        <w:t> presentations of the short-listed Offerors and preparation of the final evaluation</w:t>
      </w:r>
      <w:r>
        <w:rPr>
          <w:spacing w:val="-19"/>
        </w:rPr>
        <w:t> </w:t>
      </w:r>
      <w:r>
        <w:rPr/>
        <w:t>report.</w:t>
      </w:r>
    </w:p>
    <w:p>
      <w:pPr>
        <w:pStyle w:val="BodyText"/>
        <w:spacing w:line="240" w:lineRule="auto"/>
        <w:ind w:left="120" w:right="116"/>
        <w:jc w:val="both"/>
      </w:pPr>
      <w:r>
        <w:rPr/>
        <w:t>Proposals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non-responsive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failure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meet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MQs</w:t>
      </w:r>
      <w:r>
        <w:rPr>
          <w:spacing w:val="-7"/>
        </w:rPr>
        <w:t> </w:t>
      </w:r>
      <w:r>
        <w:rPr/>
        <w:t>(See</w:t>
      </w:r>
      <w:r>
        <w:rPr>
          <w:spacing w:val="-8"/>
        </w:rPr>
        <w:t> </w:t>
      </w:r>
      <w:r>
        <w:rPr/>
        <w:t>Part</w:t>
      </w:r>
      <w:r>
        <w:rPr>
          <w:spacing w:val="-7"/>
        </w:rPr>
        <w:t> </w:t>
      </w:r>
      <w:r>
        <w:rPr/>
        <w:t>III),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shall</w:t>
      </w:r>
      <w:r>
        <w:rPr/>
        <w:t> be eliminated from further consideration. PERA will notify all Offerors of its decision at the</w:t>
      </w:r>
      <w:r>
        <w:rPr>
          <w:spacing w:val="-11"/>
        </w:rPr>
        <w:t> </w:t>
      </w:r>
      <w:r>
        <w:rPr/>
        <w:t>time</w:t>
      </w:r>
      <w:r>
        <w:rPr/>
        <w:t> award is made. Also, at its sole discretion, PERA may at any time during the evaluation</w:t>
      </w:r>
      <w:r>
        <w:rPr>
          <w:spacing w:val="9"/>
        </w:rPr>
        <w:t> </w:t>
      </w:r>
      <w:r>
        <w:rPr/>
        <w:t>process</w:t>
      </w:r>
      <w:r>
        <w:rPr/>
        <w:t> eliminate</w:t>
      </w:r>
      <w:r>
        <w:rPr>
          <w:spacing w:val="-18"/>
        </w:rPr>
        <w:t> </w:t>
      </w:r>
      <w:r>
        <w:rPr/>
        <w:t>from</w:t>
      </w:r>
      <w:r>
        <w:rPr>
          <w:spacing w:val="-16"/>
        </w:rPr>
        <w:t> </w:t>
      </w:r>
      <w:r>
        <w:rPr/>
        <w:t>further</w:t>
      </w:r>
      <w:r>
        <w:rPr>
          <w:spacing w:val="-18"/>
        </w:rPr>
        <w:t> </w:t>
      </w:r>
      <w:r>
        <w:rPr/>
        <w:t>consideration</w:t>
      </w:r>
      <w:r>
        <w:rPr>
          <w:spacing w:val="-17"/>
        </w:rPr>
        <w:t> </w:t>
      </w:r>
      <w:r>
        <w:rPr/>
        <w:t>proposals</w:t>
      </w:r>
      <w:r>
        <w:rPr>
          <w:spacing w:val="-17"/>
        </w:rPr>
        <w:t> </w:t>
      </w:r>
      <w:r>
        <w:rPr/>
        <w:t>whose</w:t>
      </w:r>
      <w:r>
        <w:rPr>
          <w:spacing w:val="-18"/>
        </w:rPr>
        <w:t> </w:t>
      </w:r>
      <w:r>
        <w:rPr/>
        <w:t>performance</w:t>
      </w:r>
      <w:r>
        <w:rPr>
          <w:spacing w:val="-18"/>
        </w:rPr>
        <w:t> </w:t>
      </w:r>
      <w:r>
        <w:rPr/>
        <w:t>does</w:t>
      </w:r>
      <w:r>
        <w:rPr>
          <w:spacing w:val="-17"/>
        </w:rPr>
        <w:t> </w:t>
      </w:r>
      <w:r>
        <w:rPr/>
        <w:t>not</w:t>
      </w:r>
      <w:r>
        <w:rPr>
          <w:spacing w:val="-16"/>
        </w:rPr>
        <w:t> </w:t>
      </w:r>
      <w:r>
        <w:rPr/>
        <w:t>rank</w:t>
      </w:r>
      <w:r>
        <w:rPr>
          <w:spacing w:val="-17"/>
        </w:rPr>
        <w:t> </w:t>
      </w:r>
      <w:r>
        <w:rPr/>
        <w:t>favorably</w:t>
      </w:r>
      <w:r>
        <w:rPr>
          <w:spacing w:val="-22"/>
        </w:rPr>
        <w:t> </w:t>
      </w:r>
      <w:r>
        <w:rPr/>
        <w:t>relative</w:t>
      </w:r>
      <w:r>
        <w:rPr/>
        <w:t> to others responding to the</w:t>
      </w:r>
      <w:r>
        <w:rPr>
          <w:spacing w:val="-8"/>
        </w:rPr>
        <w:t> </w:t>
      </w:r>
      <w:r>
        <w:rPr/>
        <w:t>RFP.</w:t>
      </w:r>
    </w:p>
    <w:p>
      <w:pPr>
        <w:pStyle w:val="BodyText"/>
        <w:spacing w:line="240" w:lineRule="auto"/>
        <w:ind w:left="119" w:right="116"/>
        <w:jc w:val="both"/>
      </w:pPr>
      <w:r>
        <w:rPr/>
        <w:t>As</w:t>
      </w:r>
      <w:r>
        <w:rPr>
          <w:spacing w:val="20"/>
        </w:rPr>
        <w:t> </w:t>
      </w:r>
      <w:r>
        <w:rPr/>
        <w:t>part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evaluation</w:t>
      </w:r>
      <w:r>
        <w:rPr>
          <w:spacing w:val="20"/>
        </w:rPr>
        <w:t> </w:t>
      </w:r>
      <w:r>
        <w:rPr/>
        <w:t>process,</w:t>
      </w:r>
      <w:r>
        <w:rPr>
          <w:spacing w:val="23"/>
        </w:rPr>
        <w:t> </w:t>
      </w:r>
      <w:r>
        <w:rPr/>
        <w:t>PERA</w:t>
      </w:r>
      <w:r>
        <w:rPr>
          <w:spacing w:val="20"/>
        </w:rPr>
        <w:t> </w:t>
      </w:r>
      <w:r>
        <w:rPr/>
        <w:t>may,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/>
        <w:t>sole</w:t>
      </w:r>
      <w:r>
        <w:rPr>
          <w:spacing w:val="19"/>
        </w:rPr>
        <w:t> </w:t>
      </w:r>
      <w:r>
        <w:rPr/>
        <w:t>discretion,</w:t>
      </w:r>
      <w:r>
        <w:rPr>
          <w:spacing w:val="20"/>
        </w:rPr>
        <w:t> </w:t>
      </w:r>
      <w:r>
        <w:rPr/>
        <w:t>invite</w:t>
      </w:r>
      <w:r>
        <w:rPr>
          <w:spacing w:val="19"/>
        </w:rPr>
        <w:t> </w:t>
      </w:r>
      <w:r>
        <w:rPr/>
        <w:t>selected</w:t>
      </w:r>
      <w:r>
        <w:rPr>
          <w:spacing w:val="20"/>
        </w:rPr>
        <w:t> </w:t>
      </w:r>
      <w:r>
        <w:rPr/>
        <w:t>Offerors</w:t>
      </w:r>
      <w:r>
        <w:rPr>
          <w:spacing w:val="20"/>
        </w:rPr>
        <w:t> </w:t>
      </w:r>
      <w:r>
        <w:rPr/>
        <w:t>to</w:t>
      </w:r>
      <w:r>
        <w:rPr/>
        <w:t> appear</w:t>
      </w:r>
      <w:r>
        <w:rPr>
          <w:spacing w:val="28"/>
        </w:rPr>
        <w:t> </w:t>
      </w:r>
      <w:r>
        <w:rPr/>
        <w:t>for</w:t>
      </w:r>
      <w:r>
        <w:rPr>
          <w:spacing w:val="26"/>
        </w:rPr>
        <w:t> </w:t>
      </w:r>
      <w:r>
        <w:rPr/>
        <w:t>interviews,</w:t>
      </w:r>
      <w:r>
        <w:rPr>
          <w:spacing w:val="26"/>
        </w:rPr>
        <w:t> </w:t>
      </w:r>
      <w:r>
        <w:rPr/>
        <w:t>discussions,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negotiations,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accordance</w:t>
      </w:r>
      <w:r>
        <w:rPr>
          <w:spacing w:val="25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requirements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/>
        <w:t> PERA Procurement Policy for Investment-Related Services. It should be clearly</w:t>
      </w:r>
      <w:r>
        <w:rPr>
          <w:spacing w:val="36"/>
        </w:rPr>
        <w:t> </w:t>
      </w:r>
      <w:r>
        <w:rPr/>
        <w:t>understood,</w:t>
      </w:r>
      <w:r>
        <w:rPr/>
        <w:t> however, that PERA reserves the right to accept proposals and make contract awards</w:t>
      </w:r>
      <w:r>
        <w:rPr>
          <w:spacing w:val="35"/>
        </w:rPr>
        <w:t> </w:t>
      </w:r>
      <w:r>
        <w:rPr/>
        <w:t>without</w:t>
      </w:r>
      <w:r>
        <w:rPr/>
        <w:t> conducting interviews, discussions or negotiations. Furthermore, as a condition of submitting</w:t>
      </w:r>
      <w:r>
        <w:rPr>
          <w:spacing w:val="37"/>
        </w:rPr>
        <w:t> </w:t>
      </w:r>
      <w:r>
        <w:rPr/>
        <w:t>a</w:t>
      </w:r>
      <w:r>
        <w:rPr/>
        <w:t> proposal, all Offerors shall agree to provide the services required by this RFP and to adhere to</w:t>
      </w:r>
      <w:r>
        <w:rPr>
          <w:spacing w:val="6"/>
        </w:rPr>
        <w:t> </w:t>
      </w:r>
      <w:r>
        <w:rPr/>
        <w:t>all</w:t>
      </w:r>
      <w:r>
        <w:rPr/>
        <w:t> the</w:t>
      </w:r>
      <w:r>
        <w:rPr>
          <w:spacing w:val="28"/>
        </w:rPr>
        <w:t> </w:t>
      </w:r>
      <w:r>
        <w:rPr/>
        <w:t>requirements,</w:t>
      </w:r>
      <w:r>
        <w:rPr>
          <w:spacing w:val="29"/>
        </w:rPr>
        <w:t> </w:t>
      </w:r>
      <w:r>
        <w:rPr/>
        <w:t>specifications,</w:t>
      </w:r>
      <w:r>
        <w:rPr>
          <w:spacing w:val="29"/>
        </w:rPr>
        <w:t> </w:t>
      </w:r>
      <w:r>
        <w:rPr/>
        <w:t>terms,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conditions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this</w:t>
      </w:r>
      <w:r>
        <w:rPr>
          <w:spacing w:val="27"/>
        </w:rPr>
        <w:t> </w:t>
      </w:r>
      <w:r>
        <w:rPr/>
        <w:t>RFP.</w:t>
      </w:r>
      <w:r>
        <w:rPr>
          <w:spacing w:val="59"/>
        </w:rPr>
        <w:t> </w:t>
      </w:r>
      <w:r>
        <w:rPr/>
        <w:t>For</w:t>
      </w:r>
      <w:r>
        <w:rPr>
          <w:spacing w:val="28"/>
        </w:rPr>
        <w:t> </w:t>
      </w:r>
      <w:r>
        <w:rPr/>
        <w:t>these</w:t>
      </w:r>
      <w:r>
        <w:rPr>
          <w:spacing w:val="28"/>
        </w:rPr>
        <w:t> </w:t>
      </w:r>
      <w:r>
        <w:rPr/>
        <w:t>reasons,</w:t>
      </w:r>
      <w:r>
        <w:rPr>
          <w:spacing w:val="29"/>
        </w:rPr>
        <w:t> </w:t>
      </w:r>
      <w:r>
        <w:rPr/>
        <w:t>PERA</w:t>
      </w:r>
      <w:r>
        <w:rPr/>
        <w:t> strongly</w:t>
      </w:r>
      <w:r>
        <w:rPr>
          <w:spacing w:val="20"/>
        </w:rPr>
        <w:t> </w:t>
      </w:r>
      <w:r>
        <w:rPr/>
        <w:t>recommends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Offerors</w:t>
      </w:r>
      <w:r>
        <w:rPr>
          <w:spacing w:val="25"/>
        </w:rPr>
        <w:t> </w:t>
      </w:r>
      <w:r>
        <w:rPr/>
        <w:t>review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RFP</w:t>
      </w:r>
      <w:r>
        <w:rPr>
          <w:spacing w:val="26"/>
        </w:rPr>
        <w:t> </w:t>
      </w:r>
      <w:r>
        <w:rPr/>
        <w:t>with</w:t>
      </w:r>
      <w:r>
        <w:rPr>
          <w:spacing w:val="25"/>
        </w:rPr>
        <w:t> </w:t>
      </w:r>
      <w:r>
        <w:rPr/>
        <w:t>their</w:t>
      </w:r>
      <w:r>
        <w:rPr>
          <w:spacing w:val="24"/>
        </w:rPr>
        <w:t> </w:t>
      </w:r>
      <w:r>
        <w:rPr/>
        <w:t>corporate</w:t>
      </w:r>
      <w:r>
        <w:rPr>
          <w:spacing w:val="26"/>
        </w:rPr>
        <w:t> </w:t>
      </w:r>
      <w:r>
        <w:rPr/>
        <w:t>counsel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advance</w:t>
      </w:r>
      <w:r>
        <w:rPr>
          <w:spacing w:val="24"/>
        </w:rPr>
        <w:t> </w:t>
      </w:r>
      <w:r>
        <w:rPr/>
        <w:t>of</w:t>
      </w:r>
      <w:r>
        <w:rPr/>
        <w:t> submitting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proposal.</w:t>
      </w:r>
      <w:r>
        <w:rPr>
          <w:spacing w:val="33"/>
        </w:rPr>
        <w:t> </w:t>
      </w:r>
      <w:r>
        <w:rPr/>
        <w:t>(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-14"/>
        </w:rPr>
        <w:t> </w:t>
      </w:r>
      <w:r>
        <w:rPr>
          <w:rFonts w:ascii="Times New Roman"/>
          <w:i/>
        </w:rPr>
        <w:t>also</w:t>
      </w:r>
      <w:r>
        <w:rPr>
          <w:rFonts w:ascii="Times New Roman"/>
          <w:i/>
          <w:spacing w:val="-14"/>
        </w:rPr>
        <w:t> </w:t>
      </w:r>
      <w:r>
        <w:rPr/>
        <w:t>Part</w:t>
      </w:r>
      <w:r>
        <w:rPr>
          <w:spacing w:val="-14"/>
        </w:rPr>
        <w:t> </w:t>
      </w:r>
      <w:r>
        <w:rPr/>
        <w:t>V,</w:t>
      </w:r>
      <w:r>
        <w:rPr>
          <w:spacing w:val="-14"/>
        </w:rPr>
        <w:t> </w:t>
      </w:r>
      <w:r>
        <w:rPr/>
        <w:t>Submission</w:t>
      </w:r>
      <w:r>
        <w:rPr>
          <w:spacing w:val="-14"/>
        </w:rPr>
        <w:t> </w:t>
      </w:r>
      <w:r>
        <w:rPr/>
        <w:t>Requirements,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Signature</w:t>
      </w:r>
      <w:r>
        <w:rPr>
          <w:spacing w:val="-14"/>
        </w:rPr>
        <w:t> </w:t>
      </w:r>
      <w:r>
        <w:rPr/>
        <w:t>Page</w:t>
      </w:r>
      <w:r>
        <w:rPr>
          <w:spacing w:val="-14"/>
        </w:rPr>
        <w:t> </w:t>
      </w:r>
      <w:r>
        <w:rPr/>
        <w:t>located</w:t>
      </w:r>
      <w:r>
        <w:rPr/>
        <w:t> in Appendix</w:t>
      </w:r>
      <w:r>
        <w:rPr>
          <w:spacing w:val="-2"/>
        </w:rPr>
        <w:t> </w:t>
      </w:r>
      <w:r>
        <w:rPr/>
        <w:t>B.)</w:t>
      </w:r>
    </w:p>
    <w:p>
      <w:pPr>
        <w:pStyle w:val="BodyText"/>
        <w:spacing w:line="240" w:lineRule="auto"/>
        <w:ind w:left="119" w:right="113"/>
        <w:jc w:val="both"/>
      </w:pPr>
      <w:r>
        <w:rPr/>
        <w:t>If</w:t>
      </w:r>
      <w:r>
        <w:rPr>
          <w:spacing w:val="42"/>
        </w:rPr>
        <w:t> </w:t>
      </w:r>
      <w:r>
        <w:rPr/>
        <w:t>PERA</w:t>
      </w:r>
      <w:r>
        <w:rPr>
          <w:spacing w:val="40"/>
        </w:rPr>
        <w:t> </w:t>
      </w:r>
      <w:r>
        <w:rPr/>
        <w:t>elects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conduct</w:t>
      </w:r>
      <w:r>
        <w:rPr>
          <w:spacing w:val="41"/>
        </w:rPr>
        <w:t> </w:t>
      </w:r>
      <w:r>
        <w:rPr/>
        <w:t>interviews,</w:t>
      </w:r>
      <w:r>
        <w:rPr>
          <w:spacing w:val="41"/>
        </w:rPr>
        <w:t> </w:t>
      </w:r>
      <w:r>
        <w:rPr/>
        <w:t>discussions</w:t>
      </w:r>
      <w:r>
        <w:rPr>
          <w:spacing w:val="41"/>
        </w:rPr>
        <w:t> </w:t>
      </w:r>
      <w:r>
        <w:rPr/>
        <w:t>or</w:t>
      </w:r>
      <w:r>
        <w:rPr>
          <w:spacing w:val="40"/>
        </w:rPr>
        <w:t> </w:t>
      </w:r>
      <w:r>
        <w:rPr/>
        <w:t>negotiations</w:t>
      </w:r>
      <w:r>
        <w:rPr>
          <w:spacing w:val="41"/>
        </w:rPr>
        <w:t> </w:t>
      </w:r>
      <w:r>
        <w:rPr/>
        <w:t>with</w:t>
      </w:r>
      <w:r>
        <w:rPr>
          <w:spacing w:val="41"/>
        </w:rPr>
        <w:t> </w:t>
      </w:r>
      <w:r>
        <w:rPr/>
        <w:t>Offerors,</w:t>
      </w:r>
      <w:r>
        <w:rPr>
          <w:spacing w:val="41"/>
        </w:rPr>
        <w:t> </w:t>
      </w:r>
      <w:r>
        <w:rPr/>
        <w:t>PERA</w:t>
      </w:r>
      <w:r>
        <w:rPr>
          <w:spacing w:val="40"/>
        </w:rPr>
        <w:t> </w:t>
      </w:r>
      <w:r>
        <w:rPr/>
        <w:t>may</w:t>
      </w:r>
      <w:r>
        <w:rPr/>
        <w:t> establish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common</w:t>
      </w:r>
      <w:r>
        <w:rPr>
          <w:spacing w:val="-7"/>
        </w:rPr>
        <w:t> </w:t>
      </w:r>
      <w:r>
        <w:rPr/>
        <w:t>date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submissions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best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final</w:t>
      </w:r>
      <w:r>
        <w:rPr>
          <w:spacing w:val="-7"/>
        </w:rPr>
        <w:t> </w:t>
      </w:r>
      <w:r>
        <w:rPr/>
        <w:t>fee</w:t>
      </w:r>
      <w:r>
        <w:rPr>
          <w:spacing w:val="-8"/>
        </w:rPr>
        <w:t> </w:t>
      </w:r>
      <w:r>
        <w:rPr/>
        <w:t>offers,</w:t>
      </w:r>
      <w:r>
        <w:rPr>
          <w:spacing w:val="-7"/>
        </w:rPr>
        <w:t> </w:t>
      </w:r>
      <w:r>
        <w:rPr/>
        <w:t>if</w:t>
      </w:r>
      <w:r>
        <w:rPr>
          <w:spacing w:val="-8"/>
        </w:rPr>
        <w:t> </w:t>
      </w:r>
      <w:r>
        <w:rPr/>
        <w:t>appropriate.</w:t>
      </w:r>
      <w:r>
        <w:rPr>
          <w:spacing w:val="47"/>
        </w:rPr>
        <w:t> </w:t>
      </w:r>
      <w:r>
        <w:rPr/>
        <w:t>Offerors</w:t>
      </w:r>
      <w:r>
        <w:rPr>
          <w:spacing w:val="-7"/>
        </w:rPr>
        <w:t> </w:t>
      </w:r>
      <w:r>
        <w:rPr/>
        <w:t>shall</w:t>
      </w:r>
      <w:r>
        <w:rPr/>
        <w:t> bear</w:t>
      </w:r>
      <w:r>
        <w:rPr>
          <w:spacing w:val="-12"/>
        </w:rPr>
        <w:t> </w:t>
      </w:r>
      <w:r>
        <w:rPr/>
        <w:t>any</w:t>
      </w:r>
      <w:r>
        <w:rPr>
          <w:spacing w:val="-16"/>
        </w:rPr>
        <w:t> </w:t>
      </w:r>
      <w:r>
        <w:rPr/>
        <w:t>and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costs</w:t>
      </w:r>
      <w:r>
        <w:rPr>
          <w:spacing w:val="-11"/>
        </w:rPr>
        <w:t> </w:t>
      </w:r>
      <w:r>
        <w:rPr/>
        <w:t>incurred</w:t>
      </w:r>
      <w:r>
        <w:rPr>
          <w:spacing w:val="-11"/>
        </w:rPr>
        <w:t> </w:t>
      </w:r>
      <w:r>
        <w:rPr/>
        <w:t>by</w:t>
      </w:r>
      <w:r>
        <w:rPr>
          <w:spacing w:val="-18"/>
        </w:rPr>
        <w:t> </w:t>
      </w:r>
      <w:r>
        <w:rPr/>
        <w:t>them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conduct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any</w:t>
      </w:r>
      <w:r>
        <w:rPr>
          <w:spacing w:val="-16"/>
        </w:rPr>
        <w:t> </w:t>
      </w:r>
      <w:r>
        <w:rPr/>
        <w:t>discussions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negotiations,</w:t>
      </w:r>
      <w:r>
        <w:rPr>
          <w:spacing w:val="-11"/>
        </w:rPr>
        <w:t> </w:t>
      </w:r>
      <w:r>
        <w:rPr/>
        <w:t>including</w:t>
      </w:r>
      <w:r>
        <w:rPr/>
        <w:t> travel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Santa</w:t>
      </w:r>
      <w:r>
        <w:rPr>
          <w:spacing w:val="-6"/>
        </w:rPr>
        <w:t> </w:t>
      </w:r>
      <w:r>
        <w:rPr/>
        <w:t>Fe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oral</w:t>
      </w:r>
      <w:r>
        <w:rPr>
          <w:spacing w:val="-2"/>
        </w:rPr>
        <w:t> </w:t>
      </w:r>
      <w:r>
        <w:rPr/>
        <w:t>presentations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costs</w:t>
      </w:r>
      <w:r>
        <w:rPr>
          <w:spacing w:val="-5"/>
        </w:rPr>
        <w:t> </w:t>
      </w:r>
      <w:r>
        <w:rPr/>
        <w:t>associated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due</w:t>
      </w:r>
      <w:r>
        <w:rPr>
          <w:spacing w:val="-6"/>
        </w:rPr>
        <w:t> </w:t>
      </w:r>
      <w:r>
        <w:rPr/>
        <w:t>diligence</w:t>
      </w:r>
      <w:r>
        <w:rPr>
          <w:spacing w:val="-6"/>
        </w:rPr>
        <w:t> </w:t>
      </w:r>
      <w:r>
        <w:rPr/>
        <w:t>visits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/>
        <w:t> members of the RFP Evaluation Committee. Any additional terms and conditions which may</w:t>
      </w:r>
      <w:r>
        <w:rPr>
          <w:spacing w:val="50"/>
        </w:rPr>
        <w:t> </w:t>
      </w:r>
      <w:r>
        <w:rPr/>
        <w:t>be</w:t>
      </w:r>
      <w:r>
        <w:rPr/>
        <w:t> the subject of interview, discussion or negotiation will be discussed only between PERA and</w:t>
      </w:r>
      <w:r>
        <w:rPr>
          <w:spacing w:val="17"/>
        </w:rPr>
        <w:t> </w:t>
      </w:r>
      <w:r>
        <w:rPr/>
        <w:t>the</w:t>
      </w:r>
      <w:r>
        <w:rPr/>
        <w:t> Offeror</w:t>
      </w:r>
      <w:r>
        <w:rPr>
          <w:spacing w:val="45"/>
        </w:rPr>
        <w:t> </w:t>
      </w:r>
      <w:r>
        <w:rPr/>
        <w:t>who</w:t>
      </w:r>
      <w:r>
        <w:rPr>
          <w:spacing w:val="46"/>
        </w:rPr>
        <w:t> </w:t>
      </w:r>
      <w:r>
        <w:rPr/>
        <w:t>suggests</w:t>
      </w:r>
      <w:r>
        <w:rPr>
          <w:spacing w:val="46"/>
        </w:rPr>
        <w:t> </w:t>
      </w:r>
      <w:r>
        <w:rPr/>
        <w:t>them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shall</w:t>
      </w:r>
      <w:r>
        <w:rPr>
          <w:spacing w:val="46"/>
        </w:rPr>
        <w:t> </w:t>
      </w:r>
      <w:r>
        <w:rPr/>
        <w:t>not</w:t>
      </w:r>
      <w:r>
        <w:rPr>
          <w:spacing w:val="44"/>
        </w:rPr>
        <w:t> </w:t>
      </w:r>
      <w:r>
        <w:rPr/>
        <w:t>be</w:t>
      </w:r>
      <w:r>
        <w:rPr>
          <w:spacing w:val="45"/>
        </w:rPr>
        <w:t> </w:t>
      </w:r>
      <w:r>
        <w:rPr/>
        <w:t>deemed</w:t>
      </w:r>
      <w:r>
        <w:rPr>
          <w:spacing w:val="46"/>
        </w:rPr>
        <w:t> </w:t>
      </w:r>
      <w:r>
        <w:rPr/>
        <w:t>an</w:t>
      </w:r>
      <w:r>
        <w:rPr>
          <w:spacing w:val="46"/>
        </w:rPr>
        <w:t> </w:t>
      </w:r>
      <w:r>
        <w:rPr/>
        <w:t>opportunity</w:t>
      </w:r>
      <w:r>
        <w:rPr>
          <w:spacing w:val="38"/>
        </w:rPr>
        <w:t> </w:t>
      </w:r>
      <w:r>
        <w:rPr/>
        <w:t>to</w:t>
      </w:r>
      <w:r>
        <w:rPr>
          <w:spacing w:val="48"/>
        </w:rPr>
        <w:t> </w:t>
      </w:r>
      <w:r>
        <w:rPr/>
        <w:t>amend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Offeror’s</w:t>
      </w:r>
      <w:r>
        <w:rPr/>
        <w:t> proposal in any other</w:t>
      </w:r>
      <w:r>
        <w:rPr>
          <w:spacing w:val="-6"/>
        </w:rPr>
        <w:t> </w:t>
      </w:r>
      <w:r>
        <w:rPr/>
        <w:t>respect.</w:t>
      </w:r>
    </w:p>
    <w:p>
      <w:pPr>
        <w:pStyle w:val="BodyText"/>
        <w:spacing w:line="240" w:lineRule="auto"/>
        <w:ind w:left="119" w:right="115"/>
        <w:jc w:val="both"/>
      </w:pPr>
      <w:r>
        <w:rPr/>
        <w:t>The evaluation committee shall recommend to the Board the one or more Offerors to be</w:t>
      </w:r>
      <w:r>
        <w:rPr>
          <w:spacing w:val="23"/>
        </w:rPr>
        <w:t> </w:t>
      </w:r>
      <w:r>
        <w:rPr/>
        <w:t>awarded</w:t>
      </w:r>
      <w:r>
        <w:rPr/>
        <w:t> the contract. The final contract award shall be made by the Board, subject to such conditions</w:t>
      </w:r>
      <w:r>
        <w:rPr>
          <w:spacing w:val="16"/>
        </w:rPr>
        <w:t> </w:t>
      </w:r>
      <w:r>
        <w:rPr/>
        <w:t>as</w:t>
      </w:r>
      <w:r>
        <w:rPr/>
        <w:t> the Board deems appropriate. PERA is not obligated to award any contract or fund any</w:t>
      </w:r>
      <w:r>
        <w:rPr>
          <w:spacing w:val="3"/>
        </w:rPr>
        <w:t> </w:t>
      </w:r>
      <w:r>
        <w:rPr/>
        <w:t>mandate</w:t>
      </w:r>
      <w:r>
        <w:rPr/>
        <w:t> described in this</w:t>
      </w:r>
      <w:r>
        <w:rPr>
          <w:spacing w:val="-6"/>
        </w:rPr>
        <w:t> </w:t>
      </w:r>
      <w:r>
        <w:rPr/>
        <w:t>RFP.</w:t>
      </w:r>
    </w:p>
    <w:p>
      <w:pPr>
        <w:pStyle w:val="BodyText"/>
        <w:spacing w:line="240" w:lineRule="auto"/>
        <w:ind w:left="120" w:right="119" w:firstLine="60"/>
        <w:jc w:val="both"/>
      </w:pPr>
      <w:r>
        <w:rPr/>
        <w:t>The evaluation committee shall create a record, including but not limited to uniform</w:t>
      </w:r>
      <w:r>
        <w:rPr>
          <w:spacing w:val="27"/>
        </w:rPr>
        <w:t> </w:t>
      </w:r>
      <w:r>
        <w:rPr/>
        <w:t>evaluation</w:t>
      </w:r>
      <w:r>
        <w:rPr/>
        <w:t> sheets, showing the basis for its recommendation to the Board and shall prepare a written</w:t>
      </w:r>
      <w:r>
        <w:rPr>
          <w:spacing w:val="25"/>
        </w:rPr>
        <w:t> </w:t>
      </w:r>
      <w:r>
        <w:rPr/>
        <w:t>report</w:t>
      </w:r>
      <w:r>
        <w:rPr/>
        <w:t> and its recommendation to the Board of the successful Offerors and runners up, if any. The</w:t>
      </w:r>
      <w:r>
        <w:rPr>
          <w:spacing w:val="6"/>
        </w:rPr>
        <w:t> </w:t>
      </w:r>
      <w:r>
        <w:rPr/>
        <w:t>Chief</w:t>
      </w:r>
      <w:r>
        <w:rPr/>
        <w:t> Investment Officer shall retain the scoring sheets and evaluation committee report for at least</w:t>
      </w:r>
      <w:r>
        <w:rPr>
          <w:spacing w:val="32"/>
        </w:rPr>
        <w:t> </w:t>
      </w:r>
      <w:r>
        <w:rPr/>
        <w:t>the</w:t>
      </w:r>
      <w:r>
        <w:rPr/>
        <w:t> stated term of the resulting</w:t>
      </w:r>
      <w:r>
        <w:rPr>
          <w:spacing w:val="-11"/>
        </w:rPr>
        <w:t> </w:t>
      </w:r>
      <w:r>
        <w:rPr/>
        <w:t>contract.</w:t>
      </w:r>
    </w:p>
    <w:p>
      <w:pPr>
        <w:spacing w:after="0" w:line="240" w:lineRule="auto"/>
        <w:jc w:val="both"/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19" w:right="0"/>
        <w:jc w:val="left"/>
      </w:pPr>
      <w:r>
        <w:rPr/>
        <w:t>Proposals that are deemed responsive to the consulting services requested and the components</w:t>
      </w:r>
      <w:r>
        <w:rPr>
          <w:spacing w:val="31"/>
        </w:rPr>
        <w:t> </w:t>
      </w:r>
      <w:r>
        <w:rPr/>
        <w:t>of</w:t>
      </w:r>
      <w:r>
        <w:rPr/>
        <w:t> Scope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Work</w:t>
      </w:r>
      <w:r>
        <w:rPr>
          <w:spacing w:val="-10"/>
        </w:rPr>
        <w:t> </w:t>
      </w:r>
      <w:r>
        <w:rPr/>
        <w:t>described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Part</w:t>
      </w:r>
      <w:r>
        <w:rPr>
          <w:spacing w:val="-9"/>
        </w:rPr>
        <w:t> </w:t>
      </w:r>
      <w:r>
        <w:rPr/>
        <w:t>II</w:t>
      </w:r>
      <w:r>
        <w:rPr>
          <w:spacing w:val="-13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/>
        <w:t>evaluated</w:t>
      </w:r>
      <w:r>
        <w:rPr>
          <w:spacing w:val="-10"/>
        </w:rPr>
        <w:t> </w:t>
      </w:r>
      <w:r>
        <w:rPr/>
        <w:t>according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evaluation</w:t>
      </w:r>
      <w:r>
        <w:rPr>
          <w:spacing w:val="-10"/>
        </w:rPr>
        <w:t> </w:t>
      </w:r>
      <w:r>
        <w:rPr/>
        <w:t>factors: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5"/>
        <w:gridCol w:w="895"/>
      </w:tblGrid>
      <w:tr>
        <w:trPr>
          <w:trHeight w:val="526" w:hRule="exact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Factors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Points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Offeror’s Organization background, general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description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406" w:hRule="exact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Offeror’s investment consulting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philosophy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408" w:hRule="exact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Offeror’s experience in providing investment consultant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services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406" w:hRule="exact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Offeror’s size of team dedicated to individual strategies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purposed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>
        <w:trPr>
          <w:trHeight w:val="406" w:hRule="exact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Offeror’s use of technology, such as database access and research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analytics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>
        <w:trPr>
          <w:trHeight w:val="406" w:hRule="exact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Offeror’s ability to provide custom solutions based on specific portfolio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needs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>
        <w:trPr>
          <w:trHeight w:val="406" w:hRule="exact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Offeror’s research team and capabilities (both investment and market based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research)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>
        <w:trPr>
          <w:trHeight w:val="408" w:hRule="exact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Offeror’s fee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proposal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20" w:right="115"/>
        <w:jc w:val="both"/>
      </w:pPr>
      <w:r>
        <w:rPr/>
        <w:t>The procedure for protesting award of a contract under this RFP is set forth in</w:t>
      </w:r>
      <w:r>
        <w:rPr>
          <w:spacing w:val="53"/>
        </w:rPr>
        <w:t> </w:t>
      </w:r>
      <w:r>
        <w:rPr/>
        <w:t>PERA’s</w:t>
      </w:r>
      <w:r>
        <w:rPr/>
        <w:t> Procurement Policy for Investment-Related Services at paragraph 15.  </w:t>
      </w:r>
      <w:r>
        <w:rPr>
          <w:rFonts w:ascii="Times New Roman" w:hAnsi="Times New Roman" w:cs="Times New Roman" w:eastAsia="Times New Roman"/>
          <w:i/>
        </w:rPr>
        <w:t>See </w:t>
      </w:r>
      <w:r>
        <w:rPr/>
        <w:t>Appendix</w:t>
      </w:r>
      <w:r>
        <w:rPr>
          <w:spacing w:val="-21"/>
        </w:rPr>
        <w:t> </w:t>
      </w:r>
      <w:r>
        <w:rPr/>
        <w:t>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0"/>
        <w:ind w:left="120" w:right="0"/>
        <w:jc w:val="both"/>
        <w:rPr>
          <w:b w:val="0"/>
          <w:bCs w:val="0"/>
        </w:rPr>
      </w:pPr>
      <w:bookmarkStart w:name="PART VII. KEY CONTRACTUAL PROVISIONS" w:id="44"/>
      <w:bookmarkEnd w:id="44"/>
      <w:r>
        <w:rPr>
          <w:b w:val="0"/>
        </w:rPr>
      </w:r>
      <w:bookmarkStart w:name="_bookmark22" w:id="45"/>
      <w:bookmarkEnd w:id="45"/>
      <w:r>
        <w:rPr>
          <w:b w:val="0"/>
        </w:rPr>
      </w:r>
      <w:r>
        <w:rPr/>
        <w:t>PART VII.  KEY CONTRACTUAL</w:t>
      </w:r>
      <w:r>
        <w:rPr>
          <w:spacing w:val="-43"/>
        </w:rPr>
        <w:t> </w:t>
      </w:r>
      <w:r>
        <w:rPr/>
        <w:t>PROVISIONS</w:t>
      </w:r>
      <w:r>
        <w:rPr>
          <w:b w:val="0"/>
        </w:rPr>
      </w:r>
    </w:p>
    <w:p>
      <w:pPr>
        <w:pStyle w:val="BodyText"/>
        <w:spacing w:line="240" w:lineRule="auto" w:before="233"/>
        <w:ind w:left="120" w:right="117"/>
        <w:jc w:val="both"/>
      </w:pPr>
      <w:r>
        <w:rPr/>
        <w:t>The</w:t>
      </w:r>
      <w:r>
        <w:rPr>
          <w:spacing w:val="-5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PERA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Offeror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contain</w:t>
      </w:r>
      <w:r>
        <w:rPr>
          <w:spacing w:val="-4"/>
        </w:rPr>
        <w:t> </w:t>
      </w:r>
      <w:r>
        <w:rPr/>
        <w:t>substantially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terms</w:t>
      </w:r>
      <w:r>
        <w:rPr/>
        <w:t> and</w:t>
      </w:r>
      <w:r>
        <w:rPr>
          <w:spacing w:val="-14"/>
        </w:rPr>
        <w:t> </w:t>
      </w:r>
      <w:r>
        <w:rPr/>
        <w:t>conditions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Sample</w:t>
      </w:r>
      <w:r>
        <w:rPr>
          <w:spacing w:val="-15"/>
        </w:rPr>
        <w:t> </w:t>
      </w:r>
      <w:r>
        <w:rPr/>
        <w:t>Professional</w:t>
      </w:r>
      <w:r>
        <w:rPr>
          <w:spacing w:val="-14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attached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RFP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Appendix</w:t>
      </w:r>
    </w:p>
    <w:p>
      <w:pPr>
        <w:pStyle w:val="BodyText"/>
        <w:spacing w:line="240" w:lineRule="auto" w:before="0"/>
        <w:ind w:left="120" w:right="119"/>
        <w:jc w:val="both"/>
      </w:pPr>
      <w:r>
        <w:rPr/>
        <w:t>E. The contract shall include a compensation term that does not materially deviate from the</w:t>
      </w:r>
      <w:r>
        <w:rPr>
          <w:spacing w:val="42"/>
        </w:rPr>
        <w:t> </w:t>
      </w:r>
      <w:r>
        <w:rPr/>
        <w:t>fee</w:t>
      </w:r>
      <w:r>
        <w:rPr/>
        <w:t> proposed by the Offeror on the Fee Proposal Form attached as Appendix</w:t>
      </w:r>
      <w:r>
        <w:rPr>
          <w:spacing w:val="-12"/>
        </w:rPr>
        <w:t> </w:t>
      </w:r>
      <w:r>
        <w:rPr/>
        <w:t>D.</w:t>
      </w:r>
    </w:p>
    <w:p>
      <w:pPr>
        <w:pStyle w:val="BodyText"/>
        <w:spacing w:line="240" w:lineRule="auto"/>
        <w:ind w:left="119" w:right="116"/>
        <w:jc w:val="both"/>
      </w:pPr>
      <w:r>
        <w:rPr/>
        <w:t>Copies of PERA’s current Investment Policy, Investment Statutes, and Investment Policies</w:t>
      </w:r>
      <w:r>
        <w:rPr>
          <w:spacing w:val="15"/>
        </w:rPr>
        <w:t> </w:t>
      </w:r>
      <w:r>
        <w:rPr/>
        <w:t>and</w:t>
      </w:r>
      <w:r>
        <w:rPr/>
        <w:t> Practices</w:t>
      </w:r>
      <w:r>
        <w:rPr>
          <w:spacing w:val="34"/>
        </w:rPr>
        <w:t> </w:t>
      </w:r>
      <w:r>
        <w:rPr/>
        <w:t>Rule</w:t>
      </w:r>
      <w:r>
        <w:rPr>
          <w:spacing w:val="33"/>
        </w:rPr>
        <w:t> </w:t>
      </w:r>
      <w:r>
        <w:rPr/>
        <w:t>(PERA</w:t>
      </w:r>
      <w:r>
        <w:rPr>
          <w:spacing w:val="33"/>
        </w:rPr>
        <w:t> </w:t>
      </w:r>
      <w:r>
        <w:rPr/>
        <w:t>Rule</w:t>
      </w:r>
      <w:r>
        <w:rPr>
          <w:spacing w:val="33"/>
        </w:rPr>
        <w:t> </w:t>
      </w:r>
      <w:r>
        <w:rPr/>
        <w:t>No.</w:t>
      </w:r>
      <w:r>
        <w:rPr>
          <w:spacing w:val="34"/>
        </w:rPr>
        <w:t> </w:t>
      </w:r>
      <w:r>
        <w:rPr/>
        <w:t>2.80.300</w:t>
      </w:r>
      <w:r>
        <w:rPr>
          <w:spacing w:val="34"/>
        </w:rPr>
        <w:t> </w:t>
      </w:r>
      <w:r>
        <w:rPr/>
        <w:t>NMAC)</w:t>
      </w:r>
      <w:r>
        <w:rPr>
          <w:spacing w:val="33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33"/>
        </w:rPr>
        <w:t> </w:t>
      </w:r>
      <w:r>
        <w:rPr/>
        <w:t>Appendix</w:t>
      </w:r>
      <w:r>
        <w:rPr>
          <w:spacing w:val="36"/>
        </w:rPr>
        <w:t> </w:t>
      </w:r>
      <w:r>
        <w:rPr/>
        <w:t>F),</w:t>
      </w:r>
      <w:r>
        <w:rPr>
          <w:spacing w:val="36"/>
        </w:rPr>
        <w:t> </w:t>
      </w:r>
      <w:r>
        <w:rPr/>
        <w:t>shall</w:t>
      </w:r>
      <w:r>
        <w:rPr>
          <w:spacing w:val="34"/>
        </w:rPr>
        <w:t> </w:t>
      </w:r>
      <w:r>
        <w:rPr/>
        <w:t>be</w:t>
      </w:r>
      <w:r>
        <w:rPr>
          <w:spacing w:val="33"/>
        </w:rPr>
        <w:t> </w:t>
      </w:r>
      <w:r>
        <w:rPr/>
        <w:t>attached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/>
        <w:t> contract. While Offerors may suggest additional contractual terms and conditions, PERA will</w:t>
      </w:r>
      <w:r>
        <w:rPr>
          <w:spacing w:val="-7"/>
        </w:rPr>
        <w:t> </w:t>
      </w:r>
      <w:r>
        <w:rPr/>
        <w:t>not</w:t>
      </w:r>
      <w:r>
        <w:rPr/>
        <w:t> accept</w:t>
      </w:r>
      <w:r>
        <w:rPr>
          <w:spacing w:val="16"/>
        </w:rPr>
        <w:t> </w:t>
      </w:r>
      <w:r>
        <w:rPr/>
        <w:t>any</w:t>
      </w:r>
      <w:r>
        <w:rPr>
          <w:spacing w:val="11"/>
        </w:rPr>
        <w:t> </w:t>
      </w:r>
      <w:r>
        <w:rPr/>
        <w:t>terms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conditions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change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terms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conditions</w:t>
      </w:r>
      <w:r>
        <w:rPr>
          <w:spacing w:val="16"/>
        </w:rPr>
        <w:t> </w:t>
      </w:r>
      <w:r>
        <w:rPr/>
        <w:t>set</w:t>
      </w:r>
      <w:r>
        <w:rPr>
          <w:spacing w:val="16"/>
        </w:rPr>
        <w:t> </w:t>
      </w:r>
      <w:r>
        <w:rPr/>
        <w:t>forth</w:t>
      </w:r>
      <w:r>
        <w:rPr>
          <w:spacing w:val="15"/>
        </w:rPr>
        <w:t> </w:t>
      </w:r>
      <w:r>
        <w:rPr/>
        <w:t>by</w:t>
      </w:r>
      <w:r>
        <w:rPr>
          <w:spacing w:val="11"/>
        </w:rPr>
        <w:t> </w:t>
      </w:r>
      <w:r>
        <w:rPr/>
        <w:t>PERA</w:t>
      </w:r>
      <w:r>
        <w:rPr>
          <w:spacing w:val="15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/>
        <w:t> sample contract attached hereto at Appendix E. Any additional terms and conditions that</w:t>
      </w:r>
      <w:r>
        <w:rPr>
          <w:spacing w:val="30"/>
        </w:rPr>
        <w:t> </w:t>
      </w:r>
      <w:r>
        <w:rPr/>
        <w:t>PERA</w:t>
      </w:r>
      <w:r>
        <w:rPr/>
        <w:t> may, at PERA’s sole discretion, accept will be incorporated into any final contract.</w:t>
      </w:r>
      <w:r>
        <w:rPr>
          <w:spacing w:val="15"/>
        </w:rPr>
        <w:t> </w:t>
      </w:r>
      <w:r>
        <w:rPr/>
        <w:t>Offerors</w:t>
      </w:r>
      <w:r>
        <w:rPr>
          <w:spacing w:val="-1"/>
        </w:rPr>
        <w:t> </w:t>
      </w:r>
      <w:r>
        <w:rPr/>
        <w:t>should be aware that PERA will not accept material changes to the indemnification</w:t>
      </w:r>
      <w:r>
        <w:rPr>
          <w:spacing w:val="15"/>
        </w:rPr>
        <w:t> </w:t>
      </w:r>
      <w:r>
        <w:rPr/>
        <w:t>or</w:t>
      </w:r>
      <w:r>
        <w:rPr/>
        <w:t> jurisdictional terms and conditions set forth in the Form of Professional Services Agreement</w:t>
      </w:r>
      <w:r>
        <w:rPr>
          <w:spacing w:val="26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E).</w:t>
      </w:r>
    </w:p>
    <w:p>
      <w:pPr>
        <w:pStyle w:val="BodyText"/>
        <w:spacing w:line="240" w:lineRule="auto"/>
        <w:ind w:left="119" w:right="117"/>
        <w:jc w:val="both"/>
      </w:pPr>
      <w:r>
        <w:rPr/>
        <w:t>Pursuant to the terms of PERA’s Investment Policy, the contract between PERA and a</w:t>
      </w:r>
      <w:r>
        <w:rPr>
          <w:spacing w:val="-5"/>
        </w:rPr>
        <w:t> </w:t>
      </w:r>
      <w:r>
        <w:rPr/>
        <w:t>successful</w:t>
      </w:r>
      <w:r>
        <w:rPr/>
        <w:t> Offeror for the investment consulting services as described in this RFP shall</w:t>
      </w:r>
      <w:r>
        <w:rPr>
          <w:spacing w:val="31"/>
        </w:rPr>
        <w:t> </w:t>
      </w:r>
      <w:r>
        <w:rPr/>
        <w:t>incorporate</w:t>
      </w:r>
      <w:r>
        <w:rPr/>
        <w:t> Investment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/>
        <w:t>Operational</w:t>
      </w:r>
      <w:r>
        <w:rPr>
          <w:spacing w:val="47"/>
        </w:rPr>
        <w:t> </w:t>
      </w:r>
      <w:r>
        <w:rPr/>
        <w:t>Guidelines</w:t>
      </w:r>
      <w:r>
        <w:rPr>
          <w:spacing w:val="47"/>
        </w:rPr>
        <w:t> </w:t>
      </w:r>
      <w:r>
        <w:rPr/>
        <w:t>that</w:t>
      </w:r>
      <w:r>
        <w:rPr>
          <w:spacing w:val="47"/>
        </w:rPr>
        <w:t> </w:t>
      </w:r>
      <w:r>
        <w:rPr/>
        <w:t>set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/>
        <w:t>investment</w:t>
      </w:r>
      <w:r>
        <w:rPr>
          <w:spacing w:val="47"/>
        </w:rPr>
        <w:t> </w:t>
      </w:r>
      <w:r>
        <w:rPr/>
        <w:t>guidelines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/>
        <w:t>administrative</w:t>
      </w:r>
      <w:r>
        <w:rPr/>
        <w:t> requirements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services</w:t>
      </w:r>
      <w:r>
        <w:rPr>
          <w:spacing w:val="23"/>
        </w:rPr>
        <w:t> </w:t>
      </w:r>
      <w:r>
        <w:rPr/>
        <w:t>provided</w:t>
      </w:r>
      <w:r>
        <w:rPr>
          <w:spacing w:val="23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22"/>
        </w:rPr>
        <w:t> </w:t>
      </w:r>
      <w:r>
        <w:rPr/>
        <w:t>Offeror.</w:t>
      </w:r>
      <w:r>
        <w:rPr>
          <w:spacing w:val="46"/>
        </w:rPr>
        <w:t> </w:t>
      </w:r>
      <w:r>
        <w:rPr/>
        <w:t>Key</w:t>
      </w:r>
      <w:r>
        <w:rPr>
          <w:spacing w:val="18"/>
        </w:rPr>
        <w:t> </w:t>
      </w:r>
      <w:r>
        <w:rPr/>
        <w:t>terms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Professional</w:t>
      </w:r>
      <w:r>
        <w:rPr>
          <w:spacing w:val="2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Agreement include the</w:t>
      </w:r>
      <w:r>
        <w:rPr>
          <w:spacing w:val="-9"/>
        </w:rPr>
        <w:t> </w:t>
      </w:r>
      <w:r>
        <w:rPr/>
        <w:t>following:</w:t>
      </w:r>
    </w:p>
    <w:p>
      <w:pPr>
        <w:pStyle w:val="Heading2"/>
        <w:numPr>
          <w:ilvl w:val="0"/>
          <w:numId w:val="11"/>
        </w:numPr>
        <w:tabs>
          <w:tab w:pos="480" w:val="left" w:leader="none"/>
        </w:tabs>
        <w:spacing w:line="240" w:lineRule="auto" w:before="122" w:after="0"/>
        <w:ind w:left="480" w:right="0" w:hanging="360"/>
        <w:jc w:val="both"/>
        <w:rPr>
          <w:b w:val="0"/>
          <w:bCs w:val="0"/>
        </w:rPr>
      </w:pPr>
      <w:bookmarkStart w:name="_bookmark23" w:id="46"/>
      <w:bookmarkEnd w:id="46"/>
      <w:r>
        <w:rPr>
          <w:b w:val="0"/>
        </w:rPr>
      </w:r>
      <w:bookmarkStart w:name="_bookmark23" w:id="47"/>
      <w:bookmarkEnd w:id="47"/>
      <w:r>
        <w:rPr>
          <w:u w:val="thick" w:color="000000"/>
        </w:rPr>
        <w:t>C</w:t>
      </w:r>
      <w:r>
        <w:rPr>
          <w:u w:val="thick" w:color="000000"/>
        </w:rPr>
        <w:t>ompensation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16"/>
        <w:jc w:val="both"/>
      </w:pP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provisions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Paragraphs</w:t>
      </w:r>
      <w:r>
        <w:rPr>
          <w:spacing w:val="-2"/>
        </w:rPr>
        <w:t> </w:t>
      </w:r>
      <w:r>
        <w:rPr/>
        <w:t>B</w:t>
      </w:r>
      <w:r>
        <w:rPr>
          <w:spacing w:val="-7"/>
        </w:rPr>
        <w:t> </w:t>
      </w:r>
      <w:r>
        <w:rPr/>
        <w:t>(Term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Agreement)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</w:t>
      </w:r>
      <w:r>
        <w:rPr>
          <w:spacing w:val="-5"/>
        </w:rPr>
        <w:t> </w:t>
      </w:r>
      <w:r>
        <w:rPr/>
        <w:t>(Termination),</w:t>
      </w:r>
      <w:r>
        <w:rPr>
          <w:spacing w:val="-5"/>
        </w:rPr>
        <w:t> </w:t>
      </w:r>
      <w:r>
        <w:rPr/>
        <w:t>PERA</w:t>
      </w:r>
      <w:r>
        <w:rPr>
          <w:spacing w:val="-5"/>
        </w:rPr>
        <w:t> </w:t>
      </w:r>
      <w:r>
        <w:rPr/>
        <w:t>shall</w:t>
      </w:r>
      <w:r>
        <w:rPr/>
        <w:t> pay Contractor for its consultant service an annual fee in accordance with the following</w:t>
      </w:r>
      <w:r>
        <w:rPr>
          <w:spacing w:val="-31"/>
        </w:rPr>
        <w:t> </w:t>
      </w:r>
      <w:r>
        <w:rPr/>
        <w:t>schedule:</w:t>
      </w:r>
    </w:p>
    <w:p>
      <w:pPr>
        <w:spacing w:after="0" w:line="240" w:lineRule="auto"/>
        <w:jc w:val="both"/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0"/>
        <w:jc w:val="both"/>
      </w:pPr>
      <w:r>
        <w:rPr/>
        <w:t>From:  January 1, 2017, through December 31, 2024:      $[draft]      per</w:t>
      </w:r>
      <w:r>
        <w:rPr>
          <w:spacing w:val="-38"/>
        </w:rPr>
        <w:t> </w:t>
      </w:r>
      <w:r>
        <w:rPr/>
        <w:t>annum</w:t>
      </w:r>
    </w:p>
    <w:p>
      <w:pPr>
        <w:pStyle w:val="BodyText"/>
        <w:spacing w:line="240" w:lineRule="auto"/>
        <w:ind w:left="119" w:right="117"/>
        <w:jc w:val="both"/>
      </w:pPr>
      <w:r>
        <w:rPr/>
        <w:t>PERA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pay</w:t>
      </w:r>
      <w:r>
        <w:rPr>
          <w:spacing w:val="-16"/>
        </w:rPr>
        <w:t> </w:t>
      </w:r>
      <w:r>
        <w:rPr/>
        <w:t>no</w:t>
      </w:r>
      <w:r>
        <w:rPr>
          <w:spacing w:val="-9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fees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rendered</w:t>
      </w:r>
      <w:r>
        <w:rPr>
          <w:spacing w:val="-9"/>
        </w:rPr>
        <w:t> </w:t>
      </w:r>
      <w:r>
        <w:rPr/>
        <w:t>by</w:t>
      </w:r>
      <w:r>
        <w:rPr>
          <w:spacing w:val="-13"/>
        </w:rPr>
        <w:t> </w:t>
      </w:r>
      <w:r>
        <w:rPr/>
        <w:t>Contractor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Agreement.</w:t>
      </w:r>
      <w:r>
        <w:rPr>
          <w:spacing w:val="43"/>
        </w:rPr>
        <w:t> </w:t>
      </w:r>
      <w:r>
        <w:rPr/>
        <w:t>One</w:t>
      </w:r>
      <w:r>
        <w:rPr/>
        <w:t> quarter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applicable</w:t>
      </w:r>
      <w:r>
        <w:rPr>
          <w:spacing w:val="-12"/>
        </w:rPr>
        <w:t> </w:t>
      </w:r>
      <w:r>
        <w:rPr/>
        <w:t>Annual</w:t>
      </w:r>
      <w:r>
        <w:rPr>
          <w:spacing w:val="-13"/>
        </w:rPr>
        <w:t> </w:t>
      </w:r>
      <w:r>
        <w:rPr/>
        <w:t>Fee</w:t>
      </w:r>
      <w:r>
        <w:rPr>
          <w:spacing w:val="-14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paid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Contractor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each</w:t>
      </w:r>
      <w:r>
        <w:rPr>
          <w:spacing w:val="-13"/>
        </w:rPr>
        <w:t> </w:t>
      </w:r>
      <w:r>
        <w:rPr/>
        <w:t>calendar</w:t>
      </w:r>
      <w:r>
        <w:rPr>
          <w:spacing w:val="-14"/>
        </w:rPr>
        <w:t> </w:t>
      </w:r>
      <w:r>
        <w:rPr/>
        <w:t>quarter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which</w:t>
      </w:r>
      <w:r>
        <w:rPr/>
        <w:t> Contractor renders services under this Agreement. Contractor shall submit to PERA a</w:t>
      </w:r>
      <w:r>
        <w:rPr>
          <w:spacing w:val="13"/>
        </w:rPr>
        <w:t> </w:t>
      </w:r>
      <w:r>
        <w:rPr/>
        <w:t>certified</w:t>
      </w:r>
      <w:r>
        <w:rPr/>
        <w:t> billing</w:t>
      </w:r>
      <w:r>
        <w:rPr>
          <w:spacing w:val="-16"/>
        </w:rPr>
        <w:t> </w:t>
      </w:r>
      <w:r>
        <w:rPr/>
        <w:t>statement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each</w:t>
      </w:r>
      <w:r>
        <w:rPr>
          <w:spacing w:val="-12"/>
        </w:rPr>
        <w:t> </w:t>
      </w:r>
      <w:r>
        <w:rPr/>
        <w:t>calendar</w:t>
      </w:r>
      <w:r>
        <w:rPr>
          <w:spacing w:val="-14"/>
        </w:rPr>
        <w:t> </w:t>
      </w:r>
      <w:r>
        <w:rPr/>
        <w:t>quarter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end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quarter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which</w:t>
      </w:r>
      <w:r>
        <w:rPr>
          <w:spacing w:val="-14"/>
        </w:rPr>
        <w:t> </w:t>
      </w:r>
      <w:r>
        <w:rPr/>
        <w:t>consultant</w:t>
      </w:r>
      <w:r>
        <w:rPr>
          <w:spacing w:val="-14"/>
        </w:rPr>
        <w:t> </w:t>
      </w:r>
      <w:r>
        <w:rPr/>
        <w:t>services</w:t>
      </w:r>
      <w:r>
        <w:rPr/>
        <w:t> have</w:t>
      </w:r>
      <w:r>
        <w:rPr>
          <w:spacing w:val="-12"/>
        </w:rPr>
        <w:t> </w:t>
      </w:r>
      <w:r>
        <w:rPr/>
        <w:t>been</w:t>
      </w:r>
      <w:r>
        <w:rPr>
          <w:spacing w:val="-9"/>
        </w:rPr>
        <w:t> </w:t>
      </w:r>
      <w:r>
        <w:rPr/>
        <w:t>rendered.</w:t>
      </w:r>
      <w:r>
        <w:rPr>
          <w:spacing w:val="42"/>
        </w:rPr>
        <w:t> </w:t>
      </w:r>
      <w:r>
        <w:rPr/>
        <w:t>Payment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made</w:t>
      </w:r>
      <w:r>
        <w:rPr>
          <w:spacing w:val="-12"/>
        </w:rPr>
        <w:t> </w:t>
      </w:r>
      <w:r>
        <w:rPr/>
        <w:t>by</w:t>
      </w:r>
      <w:r>
        <w:rPr>
          <w:spacing w:val="-16"/>
        </w:rPr>
        <w:t> </w:t>
      </w:r>
      <w:r>
        <w:rPr/>
        <w:t>PERA</w:t>
      </w:r>
      <w:r>
        <w:rPr>
          <w:spacing w:val="-12"/>
        </w:rPr>
        <w:t> </w:t>
      </w:r>
      <w:r>
        <w:rPr/>
        <w:t>within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reasonable</w:t>
      </w:r>
      <w:r>
        <w:rPr>
          <w:spacing w:val="-12"/>
        </w:rPr>
        <w:t> </w:t>
      </w:r>
      <w:r>
        <w:rPr/>
        <w:t>time</w:t>
      </w:r>
      <w:r>
        <w:rPr>
          <w:spacing w:val="-12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PERA’s</w:t>
      </w:r>
      <w:r>
        <w:rPr/>
        <w:t> receipt and approval of a certified billing</w:t>
      </w:r>
      <w:r>
        <w:rPr>
          <w:spacing w:val="-11"/>
        </w:rPr>
        <w:t> </w:t>
      </w:r>
      <w:r>
        <w:rPr/>
        <w:t>statement.</w:t>
      </w:r>
    </w:p>
    <w:p>
      <w:pPr>
        <w:pStyle w:val="BodyText"/>
        <w:spacing w:line="240" w:lineRule="auto"/>
        <w:ind w:left="120" w:right="0"/>
        <w:jc w:val="both"/>
      </w:pPr>
      <w:r>
        <w:rPr/>
      </w:r>
      <w:r>
        <w:rPr>
          <w:u w:val="single" w:color="000000"/>
        </w:rPr>
        <w:t>Payment 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Taxes</w:t>
      </w:r>
      <w:r>
        <w:rPr/>
      </w:r>
    </w:p>
    <w:p>
      <w:pPr>
        <w:pStyle w:val="BodyText"/>
        <w:spacing w:line="240" w:lineRule="auto"/>
        <w:ind w:left="120" w:right="115"/>
        <w:jc w:val="both"/>
      </w:pPr>
      <w:r>
        <w:rPr/>
        <w:t>Contractor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paying</w:t>
      </w:r>
      <w:r>
        <w:rPr>
          <w:spacing w:val="-7"/>
        </w:rPr>
        <w:t> </w:t>
      </w:r>
      <w:r>
        <w:rPr/>
        <w:t>any</w:t>
      </w:r>
      <w:r>
        <w:rPr>
          <w:spacing w:val="-10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taxes,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New</w:t>
      </w:r>
      <w:r>
        <w:rPr>
          <w:spacing w:val="-5"/>
        </w:rPr>
        <w:t> </w:t>
      </w:r>
      <w:r>
        <w:rPr/>
        <w:t>Mexico</w:t>
      </w:r>
      <w:r>
        <w:rPr>
          <w:spacing w:val="-5"/>
        </w:rPr>
        <w:t> </w:t>
      </w:r>
      <w:r>
        <w:rPr/>
        <w:t>gross</w:t>
      </w:r>
      <w:r>
        <w:rPr>
          <w:spacing w:val="-5"/>
        </w:rPr>
        <w:t> </w:t>
      </w:r>
      <w:r>
        <w:rPr/>
        <w:t>receipts</w:t>
      </w:r>
      <w:r>
        <w:rPr/>
        <w:t> taxes,</w:t>
      </w:r>
      <w:r>
        <w:rPr>
          <w:spacing w:val="24"/>
        </w:rPr>
        <w:t> </w:t>
      </w:r>
      <w:r>
        <w:rPr/>
        <w:t>assessed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compensation</w:t>
      </w:r>
      <w:r>
        <w:rPr>
          <w:spacing w:val="24"/>
        </w:rPr>
        <w:t> </w:t>
      </w:r>
      <w:r>
        <w:rPr/>
        <w:t>received</w:t>
      </w:r>
      <w:r>
        <w:rPr>
          <w:spacing w:val="24"/>
        </w:rPr>
        <w:t> </w:t>
      </w:r>
      <w:r>
        <w:rPr/>
        <w:t>under</w:t>
      </w:r>
      <w:r>
        <w:rPr>
          <w:spacing w:val="23"/>
        </w:rPr>
        <w:t> </w:t>
      </w:r>
      <w:r>
        <w:rPr/>
        <w:t>this</w:t>
      </w:r>
      <w:r>
        <w:rPr>
          <w:spacing w:val="24"/>
        </w:rPr>
        <w:t> </w:t>
      </w:r>
      <w:r>
        <w:rPr/>
        <w:t>Agreement</w:t>
      </w:r>
      <w:r>
        <w:rPr>
          <w:spacing w:val="24"/>
        </w:rPr>
        <w:t> </w:t>
      </w:r>
      <w:r>
        <w:rPr/>
        <w:t>and</w:t>
      </w:r>
      <w:r>
        <w:rPr>
          <w:spacing w:val="26"/>
        </w:rPr>
        <w:t> </w:t>
      </w:r>
      <w:r>
        <w:rPr/>
        <w:t>shall</w:t>
      </w:r>
      <w:r>
        <w:rPr>
          <w:spacing w:val="24"/>
        </w:rPr>
        <w:t> </w:t>
      </w:r>
      <w:r>
        <w:rPr/>
        <w:t>identify</w:t>
      </w:r>
      <w:r>
        <w:rPr>
          <w:spacing w:val="19"/>
        </w:rPr>
        <w:t> </w:t>
      </w:r>
      <w:r>
        <w:rPr/>
        <w:t>and</w:t>
      </w:r>
      <w:r>
        <w:rPr>
          <w:spacing w:val="24"/>
        </w:rPr>
        <w:t> </w:t>
      </w:r>
      <w:r>
        <w:rPr/>
        <w:t>pay</w:t>
      </w:r>
      <w:r>
        <w:rPr/>
        <w:t> those taxes under Contractor’s federal and state identification</w:t>
      </w:r>
      <w:r>
        <w:rPr>
          <w:spacing w:val="-16"/>
        </w:rPr>
        <w:t> </w:t>
      </w:r>
      <w:r>
        <w:rPr/>
        <w:t>number.</w:t>
      </w:r>
    </w:p>
    <w:p>
      <w:pPr>
        <w:pStyle w:val="BodyText"/>
        <w:spacing w:line="240" w:lineRule="auto"/>
        <w:ind w:left="120" w:right="0"/>
        <w:jc w:val="both"/>
      </w:pPr>
      <w:r>
        <w:rPr/>
      </w:r>
      <w:r>
        <w:rPr>
          <w:u w:val="single" w:color="000000"/>
        </w:rPr>
        <w:t>Waiver of Late Payment</w:t>
      </w:r>
      <w:r>
        <w:rPr>
          <w:spacing w:val="-11"/>
          <w:u w:val="single" w:color="000000"/>
        </w:rPr>
        <w:t> </w:t>
      </w:r>
      <w:r>
        <w:rPr>
          <w:u w:val="single" w:color="000000"/>
        </w:rPr>
        <w:t>Charges</w:t>
      </w:r>
      <w:r>
        <w:rPr/>
      </w:r>
    </w:p>
    <w:p>
      <w:pPr>
        <w:pStyle w:val="BodyText"/>
        <w:spacing w:line="240" w:lineRule="auto"/>
        <w:ind w:left="120" w:right="0"/>
        <w:jc w:val="both"/>
      </w:pPr>
      <w:r>
        <w:rPr/>
        <w:t>Contractor waives assessment of any late payment</w:t>
      </w:r>
      <w:r>
        <w:rPr>
          <w:spacing w:val="-17"/>
        </w:rPr>
        <w:t> </w:t>
      </w:r>
      <w:r>
        <w:rPr/>
        <w:t>charges.</w:t>
      </w:r>
    </w:p>
    <w:p>
      <w:pPr>
        <w:pStyle w:val="Heading2"/>
        <w:numPr>
          <w:ilvl w:val="0"/>
          <w:numId w:val="11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24" w:id="48"/>
      <w:bookmarkEnd w:id="48"/>
      <w:r>
        <w:rPr>
          <w:b w:val="0"/>
        </w:rPr>
      </w:r>
      <w:bookmarkStart w:name="_bookmark24" w:id="49"/>
      <w:bookmarkEnd w:id="49"/>
      <w:r>
        <w:rPr>
          <w:u w:val="thick" w:color="000000"/>
        </w:rPr>
        <w:t>T</w:t>
      </w:r>
      <w:r>
        <w:rPr>
          <w:u w:val="thick" w:color="000000"/>
        </w:rPr>
        <w:t>erm of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Agreement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19"/>
        <w:jc w:val="both"/>
      </w:pPr>
      <w:r>
        <w:rPr/>
        <w:t>The initial term of the Agreement shall be for eight (8) years and shall commence when</w:t>
      </w:r>
      <w:r>
        <w:rPr>
          <w:spacing w:val="1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terminate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December</w:t>
      </w:r>
      <w:r>
        <w:rPr>
          <w:spacing w:val="-12"/>
        </w:rPr>
        <w:t> </w:t>
      </w:r>
      <w:r>
        <w:rPr/>
        <w:t>31,</w:t>
      </w:r>
      <w:r>
        <w:rPr>
          <w:spacing w:val="-9"/>
        </w:rPr>
        <w:t> </w:t>
      </w:r>
      <w:r>
        <w:rPr/>
        <w:t>2024.</w:t>
      </w:r>
      <w:r>
        <w:rPr>
          <w:spacing w:val="39"/>
        </w:rPr>
        <w:t> </w:t>
      </w:r>
      <w:r>
        <w:rPr/>
        <w:t>The</w:t>
      </w:r>
      <w:r>
        <w:rPr>
          <w:spacing w:val="-12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subject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early</w:t>
      </w:r>
      <w:r>
        <w:rPr>
          <w:spacing w:val="-16"/>
        </w:rPr>
        <w:t> </w:t>
      </w:r>
      <w:r>
        <w:rPr/>
        <w:t>termination</w:t>
      </w:r>
      <w:r>
        <w:rPr/>
        <w:t> or termination for lack of appropriations at any time during the term of the</w:t>
      </w:r>
      <w:r>
        <w:rPr>
          <w:spacing w:val="38"/>
        </w:rPr>
        <w:t> </w:t>
      </w:r>
      <w:r>
        <w:rPr/>
        <w:t>Agreement,</w:t>
      </w:r>
      <w:r>
        <w:rPr/>
        <w:t> notwithstanding the foregoing or any other provision of the</w:t>
      </w:r>
      <w:r>
        <w:rPr>
          <w:spacing w:val="-17"/>
        </w:rPr>
        <w:t> </w:t>
      </w:r>
      <w:r>
        <w:rPr/>
        <w:t>Agreement.</w:t>
      </w:r>
    </w:p>
    <w:p>
      <w:pPr>
        <w:pStyle w:val="Heading2"/>
        <w:numPr>
          <w:ilvl w:val="0"/>
          <w:numId w:val="11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25" w:id="50"/>
      <w:bookmarkEnd w:id="50"/>
      <w:r>
        <w:rPr>
          <w:b w:val="0"/>
        </w:rPr>
      </w:r>
      <w:bookmarkStart w:name="_bookmark25" w:id="51"/>
      <w:bookmarkEnd w:id="51"/>
      <w:r>
        <w:rPr>
          <w:u w:val="thick" w:color="000000"/>
        </w:rPr>
        <w:t>S</w:t>
      </w:r>
      <w:r>
        <w:rPr>
          <w:u w:val="thick" w:color="000000"/>
        </w:rPr>
        <w:t>tandards of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Performance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115" w:after="0"/>
        <w:ind w:left="12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performed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conform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applicable</w:t>
      </w:r>
      <w:r>
        <w:rPr>
          <w:rFonts w:ascii="Times New Roman"/>
          <w:sz w:val="24"/>
        </w:rPr>
        <w:t> state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regulations,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NMSA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1978,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10-11-1</w:t>
      </w:r>
      <w:r>
        <w:rPr>
          <w:rFonts w:ascii="Times New Roman"/>
          <w:sz w:val="24"/>
        </w:rPr>
        <w:t> to 10-11-142, NMSA 1978, Sections 10-11A-1 to 10-11A-7, NMSA 1978, Sections 10-12B-1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10-12B-19,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NMSA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1978,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10-12C-1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10-12C-18,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acts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amended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z w:val="24"/>
        </w:rPr>
        <w:t> time to time and applicable PERA regulations. All services performed by Contractor under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Agreement must also comply with acceptable industry standards and practices. Contractor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z w:val="24"/>
        </w:rPr>
        <w:t> acquire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renewals,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licenses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permits required to perform the services called for in this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Agreement.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120" w:after="0"/>
        <w:ind w:left="120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Contractor holds itself out as an expert in consulting on non-traditional asset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</w:rPr>
        <w:t> investments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large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trust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funds.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Accordingly,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Contractor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acknowledges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providing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advice,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degree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care,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diligence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skill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</w:rPr>
        <w:t> investor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conduct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enterprise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character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aims.</w:t>
      </w:r>
      <w:r>
        <w:rPr>
          <w:rFonts w:ascii="Times New Roman" w:hAnsi="Times New Roman" w:cs="Times New Roman" w:eastAsia="Times New Roman"/>
          <w:sz w:val="24"/>
          <w:szCs w:val="24"/>
        </w:rPr>
        <w:t> Contractor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further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acknowledges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fiduciary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fiduciary capacity to PERA. Contractor is under a duty to exercise a skill greater than that of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ordinary person and the manner in which investment advice is handled will be evaluated in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</w:rPr>
        <w:t> of Contractor’s superior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skill.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120" w:after="0"/>
        <w:ind w:left="12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During the performance of all services by Contractor, PERA will retain all final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</w:rPr>
        <w:t> making authority with respect to the management and administration of retirement plans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funded</w:t>
      </w:r>
      <w:r>
        <w:rPr>
          <w:rFonts w:ascii="Times New Roman" w:hAnsi="Times New Roman" w:cs="Times New Roman" w:eastAsia="Times New Roman"/>
          <w:sz w:val="24"/>
          <w:szCs w:val="24"/>
        </w:rPr>
        <w:t> thereby and investments related thereto, subject to Contractor’s obligations as provided for in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Agreement.</w:t>
      </w:r>
    </w:p>
    <w:p>
      <w:pPr>
        <w:pStyle w:val="Heading2"/>
        <w:numPr>
          <w:ilvl w:val="0"/>
          <w:numId w:val="11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26" w:id="52"/>
      <w:bookmarkEnd w:id="52"/>
      <w:r>
        <w:rPr>
          <w:b w:val="0"/>
        </w:rPr>
      </w:r>
      <w:bookmarkStart w:name="_bookmark26" w:id="53"/>
      <w:bookmarkEnd w:id="53"/>
      <w:r>
        <w:rPr>
          <w:u w:val="thick" w:color="000000"/>
        </w:rPr>
        <w:t>T</w:t>
      </w:r>
      <w:r>
        <w:rPr>
          <w:u w:val="thick" w:color="000000"/>
        </w:rPr>
        <w:t>ermination</w:t>
      </w:r>
      <w:r>
        <w:rPr/>
      </w:r>
      <w:r>
        <w:rPr>
          <w:b w:val="0"/>
        </w:rPr>
      </w:r>
    </w:p>
    <w:p>
      <w:pPr>
        <w:spacing w:after="0" w:line="240" w:lineRule="auto"/>
        <w:jc w:val="both"/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3"/>
        </w:numPr>
        <w:tabs>
          <w:tab w:pos="840" w:val="left" w:leader="none"/>
        </w:tabs>
        <w:spacing w:line="240" w:lineRule="auto" w:before="69" w:after="0"/>
        <w:ind w:left="120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Early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Termination.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Notwithstanding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z w:val="24"/>
        </w:rPr>
        <w:t> may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terminated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follows: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delivering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intent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terminate</w:t>
      </w:r>
      <w:r>
        <w:rPr>
          <w:rFonts w:ascii="Times New Roman"/>
          <w:sz w:val="24"/>
        </w:rPr>
        <w:t> at least thirty (30) days prior to the intended date of termination and by Contractor delivering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PERA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intent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terminate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ninety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(90)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intended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termination.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termination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coincide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quarter,</w:t>
      </w:r>
      <w:r>
        <w:rPr>
          <w:rFonts w:ascii="Times New Roman"/>
          <w:sz w:val="24"/>
        </w:rPr>
        <w:t> Contractor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prorated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portion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quarter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termination</w:t>
      </w:r>
      <w:r>
        <w:rPr>
          <w:rFonts w:ascii="Times New Roman"/>
          <w:sz w:val="24"/>
        </w:rPr>
        <w:t> occurs.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termination,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neither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nor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nullify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obligations,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any,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already</w:t>
      </w:r>
      <w:r>
        <w:rPr>
          <w:rFonts w:ascii="Times New Roman"/>
          <w:sz w:val="24"/>
        </w:rPr>
        <w:t> incurred for performance or failure to perform prior to the date of termination. Termination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z w:val="24"/>
        </w:rPr>
        <w:t> this paragraph may be made with or without cause. THIS PROVISION IS NOT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EXCLUSIVE</w:t>
      </w:r>
      <w:r>
        <w:rPr>
          <w:rFonts w:ascii="Times New Roman"/>
          <w:sz w:val="24"/>
        </w:rPr>
        <w:t> AND DOES NOT CONSTITUTE A WAIVER OF ANY OTHER LEGAL RIGHTS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REMEDIES AFFORDED PERA </w:t>
      </w:r>
      <w:r>
        <w:rPr>
          <w:rFonts w:ascii="Times New Roman"/>
          <w:spacing w:val="-3"/>
          <w:sz w:val="24"/>
        </w:rPr>
        <w:t>IN </w:t>
      </w:r>
      <w:r>
        <w:rPr>
          <w:rFonts w:ascii="Times New Roman"/>
          <w:sz w:val="24"/>
        </w:rPr>
        <w:t>SUCH CIRCUMSTANCES AS DEFAULT OR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BREACH</w:t>
      </w:r>
      <w:r>
        <w:rPr>
          <w:rFonts w:ascii="Times New Roman"/>
          <w:sz w:val="24"/>
        </w:rPr>
        <w:t> OF CONTRACT BY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CONTRACTOR.</w:t>
      </w:r>
    </w:p>
    <w:p>
      <w:pPr>
        <w:pStyle w:val="ListParagraph"/>
        <w:numPr>
          <w:ilvl w:val="0"/>
          <w:numId w:val="13"/>
        </w:numPr>
        <w:tabs>
          <w:tab w:pos="840" w:val="left" w:leader="none"/>
        </w:tabs>
        <w:spacing w:line="240" w:lineRule="auto" w:before="120" w:after="0"/>
        <w:ind w:left="120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Termination for Lack of Appropriations. The terms of the Agreement are contingent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upon</w:t>
      </w:r>
      <w:r>
        <w:rPr>
          <w:rFonts w:ascii="Times New Roman"/>
          <w:sz w:val="24"/>
        </w:rPr>
        <w:t> sufficient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authorizations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appropriations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having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Mexico</w:t>
      </w:r>
      <w:r>
        <w:rPr>
          <w:rFonts w:ascii="Times New Roman"/>
          <w:sz w:val="24"/>
        </w:rPr>
        <w:t> Legislature for the performance of the Agreement. </w:t>
      </w:r>
      <w:r>
        <w:rPr>
          <w:rFonts w:ascii="Times New Roman"/>
          <w:spacing w:val="-3"/>
          <w:sz w:val="24"/>
        </w:rPr>
        <w:t>If </w:t>
      </w:r>
      <w:r>
        <w:rPr>
          <w:rFonts w:ascii="Times New Roman"/>
          <w:sz w:val="24"/>
        </w:rPr>
        <w:t>sufficient authorizations and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appropriations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Mexico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Legislature,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discontinued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z w:val="24"/>
        </w:rPr>
        <w:t> Mexico Legislature, the Agreement shall terminate upon written notice being given by PERA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Contractor. PERA's decision as to whether sufficient authorizations or appropriations are or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z w:val="24"/>
        </w:rPr>
        <w:t> been made, or are or have been discontinued, shall be accepted by Contractor and shall be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final.</w:t>
      </w:r>
    </w:p>
    <w:p>
      <w:pPr>
        <w:pStyle w:val="Heading2"/>
        <w:numPr>
          <w:ilvl w:val="0"/>
          <w:numId w:val="11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27" w:id="54"/>
      <w:bookmarkEnd w:id="54"/>
      <w:r>
        <w:rPr>
          <w:b w:val="0"/>
        </w:rPr>
      </w:r>
      <w:bookmarkStart w:name="_bookmark27" w:id="55"/>
      <w:bookmarkEnd w:id="55"/>
      <w:r>
        <w:rPr>
          <w:u w:val="thick" w:color="000000"/>
        </w:rPr>
        <w:t>I</w:t>
      </w:r>
      <w:r>
        <w:rPr>
          <w:u w:val="thick" w:color="000000"/>
        </w:rPr>
        <w:t>ndemnification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17"/>
        <w:jc w:val="both"/>
      </w:pPr>
      <w:r>
        <w:rPr/>
        <w:t>In addition to Contractor’s liability as provided for in the Agreement, Contractor shall</w:t>
      </w:r>
      <w:r>
        <w:rPr>
          <w:spacing w:val="-30"/>
        </w:rPr>
        <w:t> </w:t>
      </w:r>
      <w:r>
        <w:rPr/>
        <w:t>indemnify,</w:t>
      </w:r>
      <w:r>
        <w:rPr/>
        <w:t> defend,</w:t>
      </w:r>
      <w:r>
        <w:rPr>
          <w:spacing w:val="17"/>
        </w:rPr>
        <w:t> </w:t>
      </w:r>
      <w:r>
        <w:rPr/>
        <w:t>and</w:t>
      </w:r>
      <w:r>
        <w:rPr>
          <w:spacing w:val="14"/>
        </w:rPr>
        <w:t> </w:t>
      </w:r>
      <w:r>
        <w:rPr/>
        <w:t>hold</w:t>
      </w:r>
      <w:r>
        <w:rPr>
          <w:spacing w:val="17"/>
        </w:rPr>
        <w:t> </w:t>
      </w:r>
      <w:r>
        <w:rPr/>
        <w:t>harmless</w:t>
      </w:r>
      <w:r>
        <w:rPr>
          <w:spacing w:val="15"/>
        </w:rPr>
        <w:t> </w:t>
      </w:r>
      <w:r>
        <w:rPr/>
        <w:t>PERA,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PERA</w:t>
      </w:r>
      <w:r>
        <w:rPr>
          <w:spacing w:val="16"/>
        </w:rPr>
        <w:t> </w:t>
      </w:r>
      <w:r>
        <w:rPr/>
        <w:t>Board,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their</w:t>
      </w:r>
      <w:r>
        <w:rPr>
          <w:spacing w:val="16"/>
        </w:rPr>
        <w:t> </w:t>
      </w:r>
      <w:r>
        <w:rPr/>
        <w:t>officers</w:t>
      </w:r>
      <w:r>
        <w:rPr>
          <w:spacing w:val="17"/>
        </w:rPr>
        <w:t> </w:t>
      </w:r>
      <w:r>
        <w:rPr/>
        <w:t>and</w:t>
      </w:r>
      <w:r>
        <w:rPr>
          <w:spacing w:val="14"/>
        </w:rPr>
        <w:t> </w:t>
      </w:r>
      <w:r>
        <w:rPr/>
        <w:t>employees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r>
        <w:rPr/>
        <w:t>and</w:t>
      </w:r>
      <w:r>
        <w:rPr/>
        <w:t> against any and all claims, demands, liability, suits, causes of action, losses, damages, fines,</w:t>
      </w:r>
      <w:r>
        <w:rPr>
          <w:spacing w:val="-4"/>
        </w:rPr>
        <w:t> </w:t>
      </w:r>
      <w:r>
        <w:rPr/>
        <w:t>fees,</w:t>
      </w:r>
      <w:r>
        <w:rPr/>
        <w:t> attorney fees, penalties, costs, expenses, injuries to property, judgments (including defense</w:t>
      </w:r>
      <w:r>
        <w:rPr>
          <w:spacing w:val="23"/>
        </w:rPr>
        <w:t> </w:t>
      </w:r>
      <w:r>
        <w:rPr/>
        <w:t>costs</w:t>
      </w:r>
      <w:r>
        <w:rPr/>
        <w:t> and</w:t>
      </w:r>
      <w:r>
        <w:rPr>
          <w:spacing w:val="-6"/>
        </w:rPr>
        <w:t> </w:t>
      </w:r>
      <w:r>
        <w:rPr/>
        <w:t>attorney</w:t>
      </w:r>
      <w:r>
        <w:rPr>
          <w:spacing w:val="-11"/>
        </w:rPr>
        <w:t> </w:t>
      </w:r>
      <w:r>
        <w:rPr/>
        <w:t>fees)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occur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arise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with:</w:t>
      </w:r>
      <w:r>
        <w:rPr>
          <w:spacing w:val="-6"/>
        </w:rPr>
        <w:t> </w:t>
      </w:r>
      <w:r>
        <w:rPr/>
        <w:t>(1)</w:t>
      </w:r>
      <w:r>
        <w:rPr>
          <w:spacing w:val="-7"/>
        </w:rPr>
        <w:t> </w:t>
      </w:r>
      <w:r>
        <w:rPr/>
        <w:t>Contractor’s</w:t>
      </w:r>
      <w:r>
        <w:rPr>
          <w:spacing w:val="-6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or</w:t>
      </w:r>
      <w:r>
        <w:rPr/>
        <w:t> failure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perform</w:t>
      </w:r>
      <w:r>
        <w:rPr>
          <w:spacing w:val="25"/>
        </w:rPr>
        <w:t> </w:t>
      </w:r>
      <w:r>
        <w:rPr/>
        <w:t>under</w:t>
      </w:r>
      <w:r>
        <w:rPr>
          <w:spacing w:val="24"/>
        </w:rPr>
        <w:t> </w:t>
      </w:r>
      <w:r>
        <w:rPr/>
        <w:t>any</w:t>
      </w:r>
      <w:r>
        <w:rPr>
          <w:spacing w:val="18"/>
        </w:rPr>
        <w:t> </w:t>
      </w:r>
      <w:r>
        <w:rPr/>
        <w:t>provision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Agreement;</w:t>
      </w:r>
      <w:r>
        <w:rPr>
          <w:spacing w:val="23"/>
        </w:rPr>
        <w:t> </w:t>
      </w:r>
      <w:r>
        <w:rPr/>
        <w:t>(2)</w:t>
      </w:r>
      <w:r>
        <w:rPr>
          <w:spacing w:val="22"/>
        </w:rPr>
        <w:t> </w:t>
      </w:r>
      <w:r>
        <w:rPr/>
        <w:t>Contractor’s</w:t>
      </w:r>
      <w:r>
        <w:rPr>
          <w:spacing w:val="23"/>
        </w:rPr>
        <w:t> </w:t>
      </w:r>
      <w:r>
        <w:rPr/>
        <w:t>breach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any</w:t>
      </w:r>
      <w:r>
        <w:rPr>
          <w:spacing w:val="18"/>
        </w:rPr>
        <w:t> </w:t>
      </w:r>
      <w:r>
        <w:rPr/>
        <w:t>term,</w:t>
      </w:r>
      <w:r>
        <w:rPr/>
        <w:t> condition, warranty or representation contained in the Agreement; (3) Contractor’s provision</w:t>
      </w:r>
      <w:r>
        <w:rPr>
          <w:spacing w:val="46"/>
        </w:rPr>
        <w:t> </w:t>
      </w:r>
      <w:r>
        <w:rPr/>
        <w:t>of</w:t>
      </w:r>
      <w:r>
        <w:rPr/>
        <w:t> services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are</w:t>
      </w:r>
      <w:r>
        <w:rPr>
          <w:spacing w:val="12"/>
        </w:rPr>
        <w:t> </w:t>
      </w:r>
      <w:r>
        <w:rPr/>
        <w:t>not</w:t>
      </w:r>
      <w:r>
        <w:rPr>
          <w:spacing w:val="16"/>
        </w:rPr>
        <w:t> </w:t>
      </w:r>
      <w:r>
        <w:rPr/>
        <w:t>in</w:t>
      </w:r>
      <w:r>
        <w:rPr>
          <w:spacing w:val="13"/>
        </w:rPr>
        <w:t> </w:t>
      </w:r>
      <w:r>
        <w:rPr/>
        <w:t>accordance</w:t>
      </w:r>
      <w:r>
        <w:rPr>
          <w:spacing w:val="14"/>
        </w:rPr>
        <w:t> </w:t>
      </w:r>
      <w:r>
        <w:rPr/>
        <w:t>with</w:t>
      </w:r>
      <w:r>
        <w:rPr>
          <w:spacing w:val="13"/>
        </w:rPr>
        <w:t> </w:t>
      </w:r>
      <w:r>
        <w:rPr/>
        <w:t>any</w:t>
      </w:r>
      <w:r>
        <w:rPr>
          <w:spacing w:val="11"/>
        </w:rPr>
        <w:t> </w:t>
      </w:r>
      <w:r>
        <w:rPr/>
        <w:t>applicable</w:t>
      </w:r>
      <w:r>
        <w:rPr>
          <w:spacing w:val="12"/>
        </w:rPr>
        <w:t> </w:t>
      </w:r>
      <w:r>
        <w:rPr/>
        <w:t>law,</w:t>
      </w:r>
      <w:r>
        <w:rPr>
          <w:spacing w:val="13"/>
        </w:rPr>
        <w:t> </w:t>
      </w:r>
      <w:r>
        <w:rPr/>
        <w:t>rule,</w:t>
      </w:r>
      <w:r>
        <w:rPr>
          <w:spacing w:val="13"/>
        </w:rPr>
        <w:t> </w:t>
      </w:r>
      <w:r>
        <w:rPr/>
        <w:t>regulation,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provision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/>
        <w:t> Agreement; (4) Contractor’s failure to perform in accordance with the standard of care</w:t>
      </w:r>
      <w:r>
        <w:rPr>
          <w:spacing w:val="25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 the Agreement; or (5) any error, omission, fraud, embezzlement, theft or negligence</w:t>
      </w:r>
      <w:r>
        <w:rPr>
          <w:spacing w:val="54"/>
        </w:rPr>
        <w:t> </w:t>
      </w:r>
      <w:r>
        <w:rPr/>
        <w:t>of</w:t>
      </w:r>
      <w:r>
        <w:rPr/>
        <w:t> Contractor. </w:t>
      </w:r>
      <w:r>
        <w:rPr>
          <w:spacing w:val="-3"/>
        </w:rPr>
        <w:t>It </w:t>
      </w:r>
      <w:r>
        <w:rPr/>
        <w:t>is understood, however, that Contractor’s obligations under this Paragraph do</w:t>
      </w:r>
      <w:r>
        <w:rPr>
          <w:spacing w:val="57"/>
        </w:rPr>
        <w:t> </w:t>
      </w:r>
      <w:r>
        <w:rPr/>
        <w:t>not</w:t>
      </w:r>
      <w:r>
        <w:rPr/>
        <w:t> extend to liabilities resulting from causes beyond the control and without the fault or</w:t>
      </w:r>
      <w:r>
        <w:rPr>
          <w:spacing w:val="48"/>
        </w:rPr>
        <w:t> </w:t>
      </w:r>
      <w:r>
        <w:rPr/>
        <w:t>negligence</w:t>
      </w:r>
      <w:r>
        <w:rPr>
          <w:spacing w:val="-1"/>
        </w:rPr>
        <w:t> </w:t>
      </w:r>
      <w:r>
        <w:rPr/>
        <w:t>of</w:t>
      </w:r>
      <w:r>
        <w:rPr>
          <w:spacing w:val="17"/>
        </w:rPr>
        <w:t> </w:t>
      </w:r>
      <w:r>
        <w:rPr/>
        <w:t>Contractor,</w:t>
      </w:r>
      <w:r>
        <w:rPr>
          <w:spacing w:val="18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acts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God,</w:t>
      </w:r>
      <w:r>
        <w:rPr>
          <w:spacing w:val="20"/>
        </w:rPr>
        <w:t> </w:t>
      </w:r>
      <w:r>
        <w:rPr/>
        <w:t>war</w:t>
      </w:r>
      <w:r>
        <w:rPr>
          <w:spacing w:val="17"/>
        </w:rPr>
        <w:t> </w:t>
      </w:r>
      <w:r>
        <w:rPr/>
        <w:t>or</w:t>
      </w:r>
      <w:r>
        <w:rPr>
          <w:spacing w:val="19"/>
        </w:rPr>
        <w:t> </w:t>
      </w:r>
      <w:r>
        <w:rPr/>
        <w:t>civil</w:t>
      </w:r>
      <w:r>
        <w:rPr>
          <w:spacing w:val="18"/>
        </w:rPr>
        <w:t> </w:t>
      </w:r>
      <w:r>
        <w:rPr/>
        <w:t>commotion,</w:t>
      </w:r>
      <w:r>
        <w:rPr>
          <w:spacing w:val="18"/>
        </w:rPr>
        <w:t> </w:t>
      </w:r>
      <w:r>
        <w:rPr/>
        <w:t>fire,</w:t>
      </w:r>
      <w:r>
        <w:rPr>
          <w:spacing w:val="18"/>
        </w:rPr>
        <w:t> </w:t>
      </w:r>
      <w:r>
        <w:rPr/>
        <w:t>earthquake,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other</w:t>
      </w:r>
      <w:r>
        <w:rPr>
          <w:spacing w:val="17"/>
        </w:rPr>
        <w:t> </w:t>
      </w:r>
      <w:r>
        <w:rPr/>
        <w:t>natural</w:t>
      </w:r>
      <w:r>
        <w:rPr/>
        <w:t> disaster,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unforeseeable</w:t>
      </w:r>
      <w:r>
        <w:rPr>
          <w:spacing w:val="37"/>
        </w:rPr>
        <w:t> </w:t>
      </w:r>
      <w:r>
        <w:rPr/>
        <w:t>acts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any</w:t>
      </w:r>
      <w:r>
        <w:rPr>
          <w:spacing w:val="36"/>
        </w:rPr>
        <w:t> </w:t>
      </w:r>
      <w:r>
        <w:rPr/>
        <w:t>federal,</w:t>
      </w:r>
      <w:r>
        <w:rPr>
          <w:spacing w:val="41"/>
        </w:rPr>
        <w:t> </w:t>
      </w:r>
      <w:r>
        <w:rPr/>
        <w:t>state,</w:t>
      </w:r>
      <w:r>
        <w:rPr>
          <w:spacing w:val="38"/>
        </w:rPr>
        <w:t> </w:t>
      </w:r>
      <w:r>
        <w:rPr/>
        <w:t>or</w:t>
      </w:r>
      <w:r>
        <w:rPr>
          <w:spacing w:val="38"/>
        </w:rPr>
        <w:t> </w:t>
      </w:r>
      <w:r>
        <w:rPr/>
        <w:t>local</w:t>
      </w:r>
      <w:r>
        <w:rPr>
          <w:spacing w:val="41"/>
        </w:rPr>
        <w:t> </w:t>
      </w:r>
      <w:r>
        <w:rPr/>
        <w:t>government</w:t>
      </w:r>
      <w:r>
        <w:rPr>
          <w:spacing w:val="39"/>
        </w:rPr>
        <w:t> </w:t>
      </w:r>
      <w:r>
        <w:rPr/>
        <w:t>or</w:t>
      </w:r>
      <w:r>
        <w:rPr>
          <w:spacing w:val="38"/>
        </w:rPr>
        <w:t> </w:t>
      </w:r>
      <w:r>
        <w:rPr/>
        <w:t>agency</w:t>
      </w:r>
      <w:r>
        <w:rPr>
          <w:spacing w:val="35"/>
        </w:rPr>
        <w:t> </w:t>
      </w:r>
      <w:r>
        <w:rPr/>
        <w:t>thereof.</w:t>
      </w:r>
      <w:r>
        <w:rPr/>
        <w:t> Contractor’s obligations to indemnify PERA under this Paragraph shall survive the expiration</w:t>
      </w:r>
      <w:r>
        <w:rPr>
          <w:spacing w:val="10"/>
        </w:rPr>
        <w:t> </w:t>
      </w:r>
      <w:r>
        <w:rPr/>
        <w:t>or</w:t>
      </w:r>
      <w:r>
        <w:rPr/>
        <w:t> termination of the Agreement, or any extension</w:t>
      </w:r>
      <w:r>
        <w:rPr>
          <w:spacing w:val="-14"/>
        </w:rPr>
        <w:t> </w:t>
      </w:r>
      <w:r>
        <w:rPr/>
        <w:t>thereof.</w:t>
      </w:r>
    </w:p>
    <w:p>
      <w:pPr>
        <w:pStyle w:val="BodyText"/>
        <w:spacing w:line="240" w:lineRule="auto"/>
        <w:ind w:left="120" w:right="117"/>
        <w:jc w:val="both"/>
      </w:pP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event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any</w:t>
      </w:r>
      <w:r>
        <w:rPr>
          <w:spacing w:val="15"/>
        </w:rPr>
        <w:t> </w:t>
      </w:r>
      <w:r>
        <w:rPr/>
        <w:t>action,</w:t>
      </w:r>
      <w:r>
        <w:rPr>
          <w:spacing w:val="20"/>
        </w:rPr>
        <w:t> </w:t>
      </w:r>
      <w:r>
        <w:rPr/>
        <w:t>suit</w:t>
      </w:r>
      <w:r>
        <w:rPr>
          <w:spacing w:val="21"/>
        </w:rPr>
        <w:t> </w:t>
      </w:r>
      <w:r>
        <w:rPr/>
        <w:t>or</w:t>
      </w:r>
      <w:r>
        <w:rPr>
          <w:spacing w:val="17"/>
        </w:rPr>
        <w:t> </w:t>
      </w:r>
      <w:r>
        <w:rPr/>
        <w:t>proceeding</w:t>
      </w:r>
      <w:r>
        <w:rPr>
          <w:spacing w:val="18"/>
        </w:rPr>
        <w:t> </w:t>
      </w:r>
      <w:r>
        <w:rPr/>
        <w:t>related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services</w:t>
      </w:r>
      <w:r>
        <w:rPr>
          <w:spacing w:val="20"/>
        </w:rPr>
        <w:t> </w:t>
      </w:r>
      <w:r>
        <w:rPr/>
        <w:t>performed</w:t>
      </w:r>
      <w:r>
        <w:rPr>
          <w:spacing w:val="20"/>
        </w:rPr>
        <w:t> </w:t>
      </w:r>
      <w:r>
        <w:rPr/>
        <w:t>by</w:t>
      </w:r>
      <w:r>
        <w:rPr>
          <w:spacing w:val="15"/>
        </w:rPr>
        <w:t> </w:t>
      </w:r>
      <w:r>
        <w:rPr/>
        <w:t>Contractor</w:t>
      </w:r>
      <w:r>
        <w:rPr/>
        <w:t> under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Agreement</w:t>
      </w:r>
      <w:r>
        <w:rPr>
          <w:spacing w:val="33"/>
        </w:rPr>
        <w:t> </w:t>
      </w:r>
      <w:r>
        <w:rPr/>
        <w:t>or</w:t>
      </w:r>
      <w:r>
        <w:rPr>
          <w:spacing w:val="34"/>
        </w:rPr>
        <w:t> </w:t>
      </w:r>
      <w:r>
        <w:rPr/>
        <w:t>under</w:t>
      </w:r>
      <w:r>
        <w:rPr>
          <w:spacing w:val="31"/>
        </w:rPr>
        <w:t> </w:t>
      </w:r>
      <w:r>
        <w:rPr/>
        <w:t>any</w:t>
      </w:r>
      <w:r>
        <w:rPr>
          <w:spacing w:val="27"/>
        </w:rPr>
        <w:t> </w:t>
      </w:r>
      <w:r>
        <w:rPr/>
        <w:t>similar</w:t>
      </w:r>
      <w:r>
        <w:rPr>
          <w:spacing w:val="31"/>
        </w:rPr>
        <w:t> </w:t>
      </w:r>
      <w:r>
        <w:rPr/>
        <w:t>agreement</w:t>
      </w:r>
      <w:r>
        <w:rPr>
          <w:spacing w:val="33"/>
        </w:rPr>
        <w:t> </w:t>
      </w:r>
      <w:r>
        <w:rPr/>
        <w:t>with</w:t>
      </w:r>
      <w:r>
        <w:rPr>
          <w:spacing w:val="32"/>
        </w:rPr>
        <w:t> </w:t>
      </w:r>
      <w:r>
        <w:rPr/>
        <w:t>Contractor’s</w:t>
      </w:r>
      <w:r>
        <w:rPr>
          <w:spacing w:val="35"/>
        </w:rPr>
        <w:t> </w:t>
      </w:r>
      <w:r>
        <w:rPr/>
        <w:t>other</w:t>
      </w:r>
      <w:r>
        <w:rPr>
          <w:spacing w:val="31"/>
        </w:rPr>
        <w:t> </w:t>
      </w:r>
      <w:r>
        <w:rPr/>
        <w:t>advisory</w:t>
      </w:r>
      <w:r>
        <w:rPr>
          <w:spacing w:val="27"/>
        </w:rPr>
        <w:t> </w:t>
      </w:r>
      <w:r>
        <w:rPr/>
        <w:t>clients</w:t>
      </w:r>
      <w:r>
        <w:rPr/>
        <w:t> providing</w:t>
      </w:r>
      <w:r>
        <w:rPr>
          <w:spacing w:val="32"/>
        </w:rPr>
        <w:t> </w:t>
      </w:r>
      <w:r>
        <w:rPr/>
        <w:t>for</w:t>
      </w:r>
      <w:r>
        <w:rPr>
          <w:spacing w:val="31"/>
        </w:rPr>
        <w:t> </w:t>
      </w:r>
      <w:r>
        <w:rPr/>
        <w:t>services</w:t>
      </w:r>
      <w:r>
        <w:rPr>
          <w:spacing w:val="32"/>
        </w:rPr>
        <w:t> </w:t>
      </w:r>
      <w:r>
        <w:rPr/>
        <w:t>substantially</w:t>
      </w:r>
      <w:r>
        <w:rPr>
          <w:spacing w:val="27"/>
        </w:rPr>
        <w:t> </w:t>
      </w:r>
      <w:r>
        <w:rPr/>
        <w:t>similar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those</w:t>
      </w:r>
      <w:r>
        <w:rPr>
          <w:spacing w:val="31"/>
        </w:rPr>
        <w:t> </w:t>
      </w:r>
      <w:r>
        <w:rPr/>
        <w:t>provided</w:t>
      </w:r>
      <w:r>
        <w:rPr>
          <w:spacing w:val="35"/>
        </w:rPr>
        <w:t> </w:t>
      </w:r>
      <w:r>
        <w:rPr/>
        <w:t>under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Agreement</w:t>
      </w:r>
      <w:r>
        <w:rPr>
          <w:spacing w:val="35"/>
        </w:rPr>
        <w:t> </w:t>
      </w:r>
      <w:r>
        <w:rPr/>
        <w:t>is</w:t>
      </w:r>
      <w:r>
        <w:rPr>
          <w:spacing w:val="32"/>
        </w:rPr>
        <w:t> </w:t>
      </w:r>
      <w:r>
        <w:rPr/>
        <w:t>brought</w:t>
      </w:r>
      <w:r>
        <w:rPr/>
        <w:t> against Contractor, Contractor shall, as soon as reasonably practicable after it receives</w:t>
      </w:r>
      <w:r>
        <w:rPr>
          <w:spacing w:val="2"/>
        </w:rPr>
        <w:t> </w:t>
      </w:r>
      <w:r>
        <w:rPr/>
        <w:t>notice</w:t>
      </w:r>
      <w:r>
        <w:rPr/>
        <w:t> thereof, notify</w:t>
      </w:r>
      <w:r>
        <w:rPr>
          <w:spacing w:val="-8"/>
        </w:rPr>
        <w:t> </w:t>
      </w:r>
      <w:r>
        <w:rPr/>
        <w:t>PERA.</w:t>
      </w:r>
    </w:p>
    <w:p>
      <w:pPr>
        <w:pStyle w:val="Heading2"/>
        <w:numPr>
          <w:ilvl w:val="0"/>
          <w:numId w:val="11"/>
        </w:numPr>
        <w:tabs>
          <w:tab w:pos="480" w:val="left" w:leader="none"/>
        </w:tabs>
        <w:spacing w:line="240" w:lineRule="auto" w:before="125" w:after="0"/>
        <w:ind w:left="480" w:right="0" w:hanging="360"/>
        <w:jc w:val="both"/>
        <w:rPr>
          <w:b w:val="0"/>
          <w:bCs w:val="0"/>
        </w:rPr>
      </w:pPr>
      <w:bookmarkStart w:name="_bookmark28" w:id="56"/>
      <w:bookmarkEnd w:id="56"/>
      <w:r>
        <w:rPr>
          <w:b w:val="0"/>
        </w:rPr>
      </w:r>
      <w:bookmarkStart w:name="_bookmark28" w:id="57"/>
      <w:bookmarkEnd w:id="57"/>
      <w:r>
        <w:rPr>
          <w:u w:val="thick" w:color="000000"/>
        </w:rPr>
        <w:t>D</w:t>
      </w:r>
      <w:r>
        <w:rPr>
          <w:u w:val="thick" w:color="000000"/>
        </w:rPr>
        <w:t>isclosure of Placement Fees/Third-Party Marketers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left="120" w:right="116"/>
        <w:jc w:val="both"/>
      </w:pPr>
      <w:r>
        <w:rPr/>
        <w:t>The</w:t>
      </w:r>
      <w:r>
        <w:rPr>
          <w:spacing w:val="45"/>
        </w:rPr>
        <w:t> </w:t>
      </w:r>
      <w:r>
        <w:rPr/>
        <w:t>Board</w:t>
      </w:r>
      <w:r>
        <w:rPr>
          <w:spacing w:val="46"/>
        </w:rPr>
        <w:t> </w:t>
      </w:r>
      <w:r>
        <w:rPr/>
        <w:t>is</w:t>
      </w:r>
      <w:r>
        <w:rPr>
          <w:spacing w:val="46"/>
        </w:rPr>
        <w:t> </w:t>
      </w:r>
      <w:r>
        <w:rPr/>
        <w:t>prohibited</w:t>
      </w:r>
      <w:r>
        <w:rPr>
          <w:spacing w:val="46"/>
        </w:rPr>
        <w:t> </w:t>
      </w:r>
      <w:r>
        <w:rPr/>
        <w:t>from</w:t>
      </w:r>
      <w:r>
        <w:rPr>
          <w:spacing w:val="46"/>
        </w:rPr>
        <w:t> </w:t>
      </w:r>
      <w:r>
        <w:rPr/>
        <w:t>making</w:t>
      </w:r>
      <w:r>
        <w:rPr>
          <w:spacing w:val="43"/>
        </w:rPr>
        <w:t> </w:t>
      </w:r>
      <w:r>
        <w:rPr/>
        <w:t>any</w:t>
      </w:r>
      <w:r>
        <w:rPr>
          <w:spacing w:val="41"/>
        </w:rPr>
        <w:t> </w:t>
      </w:r>
      <w:r>
        <w:rPr/>
        <w:t>investment</w:t>
      </w:r>
      <w:r>
        <w:rPr>
          <w:spacing w:val="46"/>
        </w:rPr>
        <w:t> </w:t>
      </w:r>
      <w:r>
        <w:rPr/>
        <w:t>unless</w:t>
      </w:r>
      <w:r>
        <w:rPr>
          <w:spacing w:val="46"/>
        </w:rPr>
        <w:t> </w:t>
      </w:r>
      <w:r>
        <w:rPr/>
        <w:t>the</w:t>
      </w:r>
      <w:r>
        <w:rPr>
          <w:spacing w:val="42"/>
        </w:rPr>
        <w:t> </w:t>
      </w:r>
      <w:r>
        <w:rPr/>
        <w:t>recipient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investment</w:t>
      </w:r>
      <w:r>
        <w:rPr/>
        <w:t> discloses the identity of any third-party marketer who rendered services on behalf of the</w:t>
      </w:r>
      <w:r>
        <w:rPr>
          <w:spacing w:val="-21"/>
        </w:rPr>
        <w:t> </w:t>
      </w:r>
      <w:r>
        <w:rPr/>
        <w:t>recipient</w:t>
      </w:r>
    </w:p>
    <w:p>
      <w:pPr>
        <w:spacing w:after="0" w:line="240" w:lineRule="auto"/>
        <w:jc w:val="both"/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120"/>
        <w:jc w:val="both"/>
      </w:pPr>
      <w:r>
        <w:rPr/>
        <w:t>in obtaining the investment and also discloses the amount of any fee, commission or retainer</w:t>
      </w:r>
      <w:r>
        <w:rPr>
          <w:spacing w:val="-19"/>
        </w:rPr>
        <w:t> </w:t>
      </w:r>
      <w:r>
        <w:rPr/>
        <w:t>paid</w:t>
      </w:r>
      <w:r>
        <w:rPr/>
        <w:t> to the third-party marketer for the services rendered.  See NMSA 1978, §</w:t>
      </w:r>
      <w:r>
        <w:rPr>
          <w:spacing w:val="-16"/>
        </w:rPr>
        <w:t> </w:t>
      </w:r>
      <w:r>
        <w:rPr/>
        <w:t>10-11-133.1.</w:t>
      </w:r>
    </w:p>
    <w:p>
      <w:pPr>
        <w:pStyle w:val="Heading2"/>
        <w:numPr>
          <w:ilvl w:val="0"/>
          <w:numId w:val="11"/>
        </w:numPr>
        <w:tabs>
          <w:tab w:pos="460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29" w:id="58"/>
      <w:bookmarkEnd w:id="58"/>
      <w:r>
        <w:rPr>
          <w:b w:val="0"/>
        </w:rPr>
      </w:r>
      <w:bookmarkStart w:name="_bookmark29" w:id="59"/>
      <w:bookmarkEnd w:id="59"/>
      <w:r>
        <w:rPr>
          <w:u w:val="thick" w:color="000000"/>
        </w:rPr>
        <w:t>C</w:t>
      </w:r>
      <w:r>
        <w:rPr>
          <w:u w:val="thick" w:color="000000"/>
        </w:rPr>
        <w:t>ampaign Contribution and Gift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Policy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7"/>
        <w:jc w:val="both"/>
      </w:pPr>
      <w:r>
        <w:rPr/>
        <w:t>The</w:t>
      </w:r>
      <w:r>
        <w:rPr>
          <w:spacing w:val="-15"/>
        </w:rPr>
        <w:t> </w:t>
      </w:r>
      <w:r>
        <w:rPr/>
        <w:t>Contractor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officers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employees</w:t>
      </w:r>
      <w:r>
        <w:rPr>
          <w:spacing w:val="-12"/>
        </w:rPr>
        <w:t> </w:t>
      </w:r>
      <w:r>
        <w:rPr/>
        <w:t>are</w:t>
      </w:r>
      <w:r>
        <w:rPr>
          <w:spacing w:val="-15"/>
        </w:rPr>
        <w:t> </w:t>
      </w:r>
      <w:r>
        <w:rPr/>
        <w:t>prohibited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soliciting</w:t>
      </w:r>
      <w:r>
        <w:rPr>
          <w:spacing w:val="-17"/>
        </w:rPr>
        <w:t> </w:t>
      </w:r>
      <w:r>
        <w:rPr/>
        <w:t>or</w:t>
      </w:r>
      <w:r>
        <w:rPr>
          <w:spacing w:val="-15"/>
        </w:rPr>
        <w:t> </w:t>
      </w:r>
      <w:r>
        <w:rPr/>
        <w:t>receiving</w:t>
      </w:r>
      <w:r>
        <w:rPr>
          <w:spacing w:val="-17"/>
        </w:rPr>
        <w:t> </w:t>
      </w:r>
      <w:r>
        <w:rPr/>
        <w:t>campaign</w:t>
      </w:r>
      <w:r>
        <w:rPr/>
        <w:t> contributions,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PERA</w:t>
      </w:r>
      <w:r>
        <w:rPr>
          <w:spacing w:val="-5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candidate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State</w:t>
      </w:r>
      <w:r>
        <w:rPr/>
        <w:t> of</w:t>
      </w:r>
      <w:r>
        <w:rPr>
          <w:spacing w:val="40"/>
        </w:rPr>
        <w:t> </w:t>
      </w:r>
      <w:r>
        <w:rPr/>
        <w:t>New</w:t>
      </w:r>
      <w:r>
        <w:rPr>
          <w:spacing w:val="40"/>
        </w:rPr>
        <w:t> </w:t>
      </w:r>
      <w:r>
        <w:rPr/>
        <w:t>Mexico,</w:t>
      </w:r>
      <w:r>
        <w:rPr>
          <w:spacing w:val="40"/>
        </w:rPr>
        <w:t> </w:t>
      </w:r>
      <w:r>
        <w:rPr/>
        <w:t>from</w:t>
      </w:r>
      <w:r>
        <w:rPr>
          <w:spacing w:val="43"/>
        </w:rPr>
        <w:t> </w:t>
      </w:r>
      <w:r>
        <w:rPr/>
        <w:t>any</w:t>
      </w:r>
      <w:r>
        <w:rPr>
          <w:spacing w:val="36"/>
        </w:rPr>
        <w:t> </w:t>
      </w:r>
      <w:r>
        <w:rPr/>
        <w:t>investment</w:t>
      </w:r>
      <w:r>
        <w:rPr>
          <w:spacing w:val="41"/>
        </w:rPr>
        <w:t> </w:t>
      </w:r>
      <w:r>
        <w:rPr/>
        <w:t>company</w:t>
      </w:r>
      <w:r>
        <w:rPr>
          <w:spacing w:val="38"/>
        </w:rPr>
        <w:t> </w:t>
      </w:r>
      <w:r>
        <w:rPr/>
        <w:t>or</w:t>
      </w:r>
      <w:r>
        <w:rPr>
          <w:spacing w:val="40"/>
        </w:rPr>
        <w:t> </w:t>
      </w:r>
      <w:r>
        <w:rPr/>
        <w:t>brokerage</w:t>
      </w:r>
      <w:r>
        <w:rPr>
          <w:spacing w:val="42"/>
        </w:rPr>
        <w:t> </w:t>
      </w:r>
      <w:r>
        <w:rPr/>
        <w:t>firm,</w:t>
      </w:r>
      <w:r>
        <w:rPr>
          <w:spacing w:val="40"/>
        </w:rPr>
        <w:t> </w:t>
      </w:r>
      <w:r>
        <w:rPr/>
        <w:t>including</w:t>
      </w:r>
      <w:r>
        <w:rPr>
          <w:spacing w:val="38"/>
        </w:rPr>
        <w:t> </w:t>
      </w:r>
      <w:r>
        <w:rPr/>
        <w:t>its</w:t>
      </w:r>
      <w:r>
        <w:rPr>
          <w:spacing w:val="41"/>
        </w:rPr>
        <w:t> </w:t>
      </w:r>
      <w:r>
        <w:rPr/>
        <w:t>officers</w:t>
      </w:r>
      <w:r>
        <w:rPr>
          <w:spacing w:val="41"/>
        </w:rPr>
        <w:t> </w:t>
      </w:r>
      <w:r>
        <w:rPr/>
        <w:t>and</w:t>
      </w:r>
      <w:r>
        <w:rPr/>
        <w:t> employees,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/>
        <w:t>engaged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any</w:t>
      </w:r>
      <w:r>
        <w:rPr>
          <w:spacing w:val="-19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transaction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PERA</w:t>
      </w:r>
      <w:r>
        <w:rPr>
          <w:spacing w:val="-17"/>
        </w:rPr>
        <w:t> </w:t>
      </w:r>
      <w:r>
        <w:rPr/>
        <w:t>within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preceding</w:t>
      </w:r>
      <w:r>
        <w:rPr>
          <w:spacing w:val="-17"/>
        </w:rPr>
        <w:t> </w:t>
      </w:r>
      <w:r>
        <w:rPr/>
        <w:t>twelve</w:t>
      </w:r>
    </w:p>
    <w:p>
      <w:pPr>
        <w:pStyle w:val="BodyText"/>
        <w:spacing w:line="240" w:lineRule="auto" w:before="0"/>
        <w:ind w:right="119"/>
        <w:jc w:val="both"/>
      </w:pPr>
      <w:r>
        <w:rPr/>
        <w:t>(12)</w:t>
      </w:r>
      <w:r>
        <w:rPr>
          <w:spacing w:val="22"/>
        </w:rPr>
        <w:t> </w:t>
      </w:r>
      <w:r>
        <w:rPr/>
        <w:t>months</w:t>
      </w:r>
      <w:r>
        <w:rPr>
          <w:spacing w:val="23"/>
        </w:rPr>
        <w:t> </w:t>
      </w:r>
      <w:r>
        <w:rPr/>
        <w:t>prior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solicitation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receipt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contribution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which</w:t>
      </w:r>
      <w:r>
        <w:rPr>
          <w:spacing w:val="23"/>
        </w:rPr>
        <w:t> </w:t>
      </w:r>
      <w:r>
        <w:rPr/>
        <w:t>reasonably</w:t>
      </w:r>
      <w:r>
        <w:rPr>
          <w:spacing w:val="18"/>
        </w:rPr>
        <w:t> </w:t>
      </w:r>
      <w:r>
        <w:rPr/>
        <w:t>expects</w:t>
      </w:r>
      <w:r>
        <w:rPr/>
        <w:t> within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next</w:t>
      </w:r>
      <w:r>
        <w:rPr>
          <w:spacing w:val="-11"/>
        </w:rPr>
        <w:t> </w:t>
      </w:r>
      <w:r>
        <w:rPr/>
        <w:t>twelve</w:t>
      </w:r>
      <w:r>
        <w:rPr>
          <w:spacing w:val="-12"/>
        </w:rPr>
        <w:t> </w:t>
      </w:r>
      <w:r>
        <w:rPr/>
        <w:t>(12)</w:t>
      </w:r>
      <w:r>
        <w:rPr>
          <w:spacing w:val="-12"/>
        </w:rPr>
        <w:t> </w:t>
      </w:r>
      <w:r>
        <w:rPr/>
        <w:t>months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engage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transactions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PERA.</w:t>
      </w:r>
      <w:r>
        <w:rPr>
          <w:spacing w:val="40"/>
        </w:rPr>
        <w:t> </w:t>
      </w:r>
      <w:r>
        <w:rPr/>
        <w:t>In</w:t>
      </w:r>
      <w:r>
        <w:rPr>
          <w:spacing w:val="-11"/>
        </w:rPr>
        <w:t> </w:t>
      </w:r>
      <w:r>
        <w:rPr/>
        <w:t>addition,</w:t>
      </w:r>
      <w:r>
        <w:rPr/>
        <w:t> the Contractor shall comply with the prohibitions and restrictions upon making</w:t>
      </w:r>
      <w:r>
        <w:rPr>
          <w:spacing w:val="43"/>
        </w:rPr>
        <w:t> </w:t>
      </w:r>
      <w:r>
        <w:rPr/>
        <w:t>campaign</w:t>
      </w:r>
      <w:r>
        <w:rPr/>
        <w:t> contribution to PERA Board members and candidates for the position of PERA Board</w:t>
      </w:r>
      <w:r>
        <w:rPr>
          <w:spacing w:val="43"/>
        </w:rPr>
        <w:t> </w:t>
      </w:r>
      <w:r>
        <w:rPr/>
        <w:t>member,</w:t>
      </w:r>
      <w:r>
        <w:rPr/>
        <w:t> and giving gratuities to PERA Board members and PERA employees, contained in NMSA</w:t>
      </w:r>
      <w:r>
        <w:rPr>
          <w:spacing w:val="32"/>
        </w:rPr>
        <w:t> </w:t>
      </w:r>
      <w:r>
        <w:rPr/>
        <w:t>1978,</w:t>
      </w:r>
    </w:p>
    <w:p>
      <w:pPr>
        <w:pStyle w:val="BodyText"/>
        <w:spacing w:line="240" w:lineRule="auto" w:before="0"/>
        <w:ind w:right="119"/>
        <w:jc w:val="both"/>
      </w:pPr>
      <w:r>
        <w:rPr/>
        <w:t>§ 10-11-130.1. The Contractor shall annually certify to PERA compliance with NMSA 1978,</w:t>
      </w:r>
      <w:r>
        <w:rPr>
          <w:spacing w:val="28"/>
        </w:rPr>
        <w:t> </w:t>
      </w:r>
      <w:r>
        <w:rPr/>
        <w:t>§</w:t>
      </w:r>
      <w:r>
        <w:rPr/>
        <w:t> 10-11-130.1, regarding restrictions on gratuities to PERA Board members and PERA</w:t>
      </w:r>
      <w:r>
        <w:rPr>
          <w:spacing w:val="2"/>
        </w:rPr>
        <w:t> </w:t>
      </w:r>
      <w:r>
        <w:rPr/>
        <w:t>employees.</w:t>
      </w:r>
      <w:r>
        <w:rPr/>
        <w:t> Violation of this Paragraph constitutes a breach by the Contractor of its Agreement with</w:t>
      </w:r>
      <w:r>
        <w:rPr>
          <w:spacing w:val="-23"/>
        </w:rPr>
        <w:t> </w:t>
      </w:r>
      <w:r>
        <w:rPr/>
        <w:t>PERA.</w:t>
      </w:r>
    </w:p>
    <w:p>
      <w:pPr>
        <w:pStyle w:val="Heading2"/>
        <w:numPr>
          <w:ilvl w:val="0"/>
          <w:numId w:val="11"/>
        </w:numPr>
        <w:tabs>
          <w:tab w:pos="460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30" w:id="60"/>
      <w:bookmarkEnd w:id="60"/>
      <w:r>
        <w:rPr>
          <w:b w:val="0"/>
        </w:rPr>
      </w:r>
      <w:bookmarkStart w:name="_bookmark30" w:id="61"/>
      <w:bookmarkEnd w:id="61"/>
      <w:r>
        <w:rPr>
          <w:u w:val="thick" w:color="000000"/>
        </w:rPr>
        <w:t>C</w:t>
      </w:r>
      <w:r>
        <w:rPr>
          <w:u w:val="thick" w:color="000000"/>
        </w:rPr>
        <w:t>ontractor warranties and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representations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8"/>
        <w:jc w:val="both"/>
      </w:pPr>
      <w:r>
        <w:rPr/>
        <w:t>Contractor</w:t>
      </w:r>
      <w:r>
        <w:rPr>
          <w:spacing w:val="-9"/>
        </w:rPr>
        <w:t> </w:t>
      </w:r>
      <w:r>
        <w:rPr/>
        <w:t>acknowledges,</w:t>
      </w:r>
      <w:r>
        <w:rPr>
          <w:spacing w:val="-9"/>
        </w:rPr>
        <w:t> </w:t>
      </w:r>
      <w:r>
        <w:rPr/>
        <w:t>warrants,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represents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PERA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statements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true</w:t>
      </w:r>
      <w:r>
        <w:rPr/>
        <w:t> as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agrees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incorporated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part</w:t>
      </w:r>
      <w:r>
        <w:rPr/>
        <w:t> of this</w:t>
      </w:r>
      <w:r>
        <w:rPr>
          <w:spacing w:val="-7"/>
        </w:rPr>
        <w:t> </w:t>
      </w:r>
      <w:r>
        <w:rPr/>
        <w:t>Agreement: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120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registered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advisor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Advisors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1940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times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(unless</w:t>
      </w:r>
      <w:r>
        <w:rPr>
          <w:rFonts w:ascii="Times New Roman"/>
          <w:sz w:val="24"/>
        </w:rPr>
        <w:t> exempt and explanation of exemption 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attached;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120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Contractor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meets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meet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award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bonding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</w:rPr>
        <w:t> provided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412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Employment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Retirement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Income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Security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1974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(ERISA)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that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carries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least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equivalent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fidelity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bond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applicable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Contractor’s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actions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Contract (unless exempt, and explanation of exemption 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attached);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120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completed,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obtained,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performed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registrations,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filings,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approvals,</w:t>
      </w:r>
      <w:r>
        <w:rPr>
          <w:rFonts w:ascii="Times New Roman"/>
          <w:sz w:val="24"/>
        </w:rPr>
        <w:t> authorizations,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consents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examinations,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governmental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authority,</w:t>
      </w:r>
      <w:r>
        <w:rPr>
          <w:rFonts w:ascii="Times New Roman"/>
          <w:sz w:val="24"/>
        </w:rPr>
        <w:t> including the State of New Mexico, for acts contemplated by 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Contract;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120" w:after="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serves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fiduciary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governing 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Board;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120" w:after="0"/>
        <w:ind w:left="100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warrants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delegate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fiduciary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responsibilities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assumed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pursuant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Contract;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120" w:after="0"/>
        <w:ind w:left="100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active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z w:val="24"/>
        </w:rPr>
        <w:t> portfolio,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limitation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illiquid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fund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fund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award;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120" w:after="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the event that it is awarded a contract under this RFP, Contractor acknowledges that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z w:val="24"/>
        </w:rPr>
        <w:t> is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disqualified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executing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serving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active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manager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portfolio,</w:t>
      </w:r>
      <w:r>
        <w:rPr>
          <w:rFonts w:ascii="Times New Roman"/>
          <w:sz w:val="24"/>
        </w:rPr>
        <w:t> including without limitation an illiquid assets fund or fund of funds for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PERA;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120" w:after="0"/>
        <w:ind w:left="100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 does not directly or indirectly own any investment managers,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brokers or investment banking services or directly or indirectly manage any pooled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asset;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69" w:after="0"/>
        <w:ind w:left="100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annually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revenues,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income,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breaks,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soft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dollars,</w:t>
      </w:r>
      <w:r>
        <w:rPr>
          <w:rFonts w:ascii="Times New Roman"/>
          <w:sz w:val="24"/>
        </w:rPr>
        <w:t> hotel and travel expense, or other items of significant monetary value received by the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consultant</w:t>
      </w:r>
      <w:r>
        <w:rPr>
          <w:rFonts w:ascii="Times New Roman"/>
          <w:sz w:val="24"/>
        </w:rPr>
        <w:t> or any affiliates from investment managers, general partners, brokerage firms, investment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banks</w:t>
      </w:r>
      <w:r>
        <w:rPr>
          <w:rFonts w:ascii="Times New Roman"/>
          <w:sz w:val="24"/>
        </w:rPr>
        <w:t> or other financial services businesses;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and,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</w:tabs>
        <w:spacing w:line="240" w:lineRule="auto" w:before="120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warrants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net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worth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z w:val="24"/>
        </w:rPr>
        <w:t> 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net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worth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entire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z w:val="24"/>
        </w:rPr>
        <w:t> extensions of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Agreement.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69"/>
        <w:ind w:left="2017" w:right="0" w:firstLine="2025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Appendix A - Certification and Acknowled" w:id="62"/>
      <w:bookmarkEnd w:id="62"/>
      <w:r>
        <w:rPr>
          <w:b w:val="0"/>
        </w:rPr>
      </w:r>
      <w:r>
        <w:rPr>
          <w:rFonts w:ascii="Times New Roman"/>
        </w:rPr>
        <w:t>APPENDIX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849" w:right="1869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ACKNOWLEDGMENT AND CERTIFICATION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z w:val="24"/>
        </w:rPr>
        <w:t> COMPLIANCE WITH MINIMUM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QUALIFICATIONS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0" w:right="2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INSTRUCTIONS FOR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SUBMISSION: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0"/>
          <w:sz w:val="22"/>
        </w:rPr>
        <w:t>.</w:t>
      </w:r>
    </w:p>
    <w:p>
      <w:pPr>
        <w:spacing w:line="25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COMPLETE, SIGN AND SUBMIT AN ELECTRONIC COPY OF THIS FORM AS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VIA EMAIL:</w:t>
      </w:r>
      <w:r>
        <w:rPr>
          <w:rFonts w:ascii="Times New Roman"/>
          <w:b/>
          <w:spacing w:val="-19"/>
          <w:sz w:val="22"/>
        </w:rPr>
        <w:t> </w:t>
      </w:r>
      <w:r>
        <w:rPr>
          <w:rFonts w:ascii="Times New Roman"/>
          <w:b/>
          <w:color w:val="0563C1"/>
          <w:spacing w:val="-19"/>
          <w:sz w:val="22"/>
        </w:rPr>
      </w:r>
      <w:hyperlink r:id="rId9">
        <w:r>
          <w:rPr>
            <w:rFonts w:ascii="Times New Roman"/>
            <w:b/>
            <w:color w:val="0563C1"/>
            <w:sz w:val="22"/>
            <w:u w:val="thick" w:color="0563C1"/>
          </w:rPr>
          <w:t>PERA-RFP-Consultant@state.nm.us</w:t>
        </w:r>
        <w:r>
          <w:rPr>
            <w:rFonts w:ascii="Times New Roman"/>
            <w:b/>
            <w:color w:val="0563C1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72"/>
        <w:ind w:left="10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0"/>
          <w:sz w:val="22"/>
        </w:rPr>
      </w:r>
      <w:r>
        <w:rPr>
          <w:rFonts w:ascii="Times New Roman"/>
          <w:b/>
          <w:sz w:val="22"/>
          <w:u w:val="thick" w:color="000000"/>
        </w:rPr>
        <w:t>NO LATER THAN JUNE 17, 2016, 5:00 P.M., MOUNTAIN DAYLIGHT</w:t>
      </w:r>
      <w:r>
        <w:rPr>
          <w:rFonts w:ascii="Times New Roman"/>
          <w:b/>
          <w:spacing w:val="-25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TIME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72"/>
        <w:ind w:left="10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ONLY POTENTIAL OFFERORS WHO MEET THE MINIMUM QUALIFICATIONS SET FORTH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III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PROPOSALS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ABOVE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DEADLINE ARE ENTITLED TO RECEIVE COPIES OF PERA’S WRITTEN RESPONSES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OFFERORS’ WRITTEN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QUESTIONS.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1869" w:right="502" w:firstLine="16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ACKNOWLEDGMENT AND CERTIFICATION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z w:val="24"/>
        </w:rPr>
        <w:t> COMPLIANCE WITH MINIMUM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QUALIFICATIONS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OFFEROR HEREBY ACKNOWLEDGES AND CERTIFIES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THAT: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0" w:lineRule="auto" w:before="0" w:after="0"/>
        <w:ind w:left="479" w:right="115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It has received, reviewed in its entirety, and understands the text and appendices attached 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Request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for Proposals No. NM INV-003-FY16 for Illiquid Investment Consulting Services, which begins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cover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page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ends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page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Appendix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G,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Procurement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Investment-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Related Services.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0" w:lineRule="auto" w:before="0" w:after="0"/>
        <w:ind w:left="480" w:right="67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It meets all of the minimum qualifications set forth in Part III of the RFP above as of the date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-3"/>
          <w:w w:val="100"/>
          <w:sz w:val="22"/>
        </w:rPr>
        <w:t> </w:t>
      </w:r>
      <w:r>
        <w:rPr>
          <w:rFonts w:ascii="Times New Roman"/>
          <w:sz w:val="22"/>
        </w:rPr>
        <w:t>submission of the RFP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response.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516" w:footer="504" w:top="700" w:bottom="700" w:left="1320" w:right="1320"/>
        </w:sectPr>
      </w:pPr>
    </w:p>
    <w:p>
      <w:pPr>
        <w:tabs>
          <w:tab w:pos="4646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RFP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#: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tabs>
          <w:tab w:pos="4749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  <w:t>TYPE: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280" w:left="1320" w:right="1320"/>
          <w:cols w:num="2" w:equalWidth="0">
            <w:col w:w="4647" w:space="43"/>
            <w:col w:w="491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465" w:val="left" w:leader="none"/>
        </w:tabs>
        <w:spacing w:before="72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FIRM: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36" w:val="left" w:leader="none"/>
        </w:tabs>
        <w:spacing w:before="72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REPRESENTED BY (CONTACT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PERSON):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27" w:val="left" w:leader="none"/>
        </w:tabs>
        <w:spacing w:before="72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TITLE: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33" w:val="left" w:leader="none"/>
        </w:tabs>
        <w:spacing w:before="72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ADDRESS: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22" w:val="left" w:leader="none"/>
        </w:tabs>
        <w:spacing w:before="72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CITY/STATE/ZIP: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5075" w:val="left" w:leader="none"/>
          <w:tab w:pos="9426" w:val="left" w:leader="none"/>
        </w:tabs>
        <w:spacing w:before="72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E-MAIL:</w:t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spacing w:val="-2"/>
          <w:sz w:val="22"/>
        </w:rPr>
        <w:t>PHONE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NUMBER: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48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DESCRIPTION OF SERVICES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PROPOSED: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pt;height:.45pt;mso-position-horizontal-relative:char;mso-position-vertical-relative:line" coordorigin="0,0" coordsize="9360,9">
            <v:group style="position:absolute;left:4;top:4;width:9351;height:2" coordorigin="4,4" coordsize="9351,2">
              <v:shape style="position:absolute;left:4;top:4;width:9351;height:2" coordorigin="4,4" coordsize="9351,0" path="m4,4l935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This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page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has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been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signed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by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an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authorized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signatory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with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authority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certify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that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Offeror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meets the above-stated minimum</w:t>
      </w:r>
      <w:r>
        <w:rPr>
          <w:rFonts w:ascii="Times New Roman"/>
          <w:b/>
          <w:spacing w:val="-17"/>
          <w:sz w:val="22"/>
        </w:rPr>
        <w:t> </w:t>
      </w:r>
      <w:r>
        <w:rPr>
          <w:rFonts w:ascii="Times New Roman"/>
          <w:b/>
          <w:sz w:val="22"/>
        </w:rPr>
        <w:t>qualifications.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SIGNED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BY:</w:t>
      </w:r>
    </w:p>
    <w:p>
      <w:pPr>
        <w:spacing w:line="20" w:lineRule="exact"/>
        <w:ind w:left="37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5pt;height:.45pt;mso-position-horizontal-relative:char;mso-position-vertical-relative:line" coordorigin="0,0" coordsize="4190,9">
            <v:group style="position:absolute;left:4;top:4;width:4181;height:2" coordorigin="4,4" coordsize="4181,2">
              <v:shape style="position:absolute;left:4;top:4;width:4181;height:2" coordorigin="4,4" coordsize="4181,0" path="m4,4l418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Name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(print):</w:t>
      </w:r>
    </w:p>
    <w:p>
      <w:pPr>
        <w:spacing w:line="20" w:lineRule="exact"/>
        <w:ind w:left="37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5pt;height:.45pt;mso-position-horizontal-relative:char;mso-position-vertical-relative:line" coordorigin="0,0" coordsize="4190,9">
            <v:group style="position:absolute;left:4;top:4;width:4181;height:2" coordorigin="4,4" coordsize="4181,2">
              <v:shape style="position:absolute;left:4;top:4;width:4181;height:2" coordorigin="4,4" coordsize="4181,0" path="m4,4l418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Title:</w:t>
      </w:r>
    </w:p>
    <w:p>
      <w:pPr>
        <w:spacing w:line="20" w:lineRule="exact"/>
        <w:ind w:left="37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5pt;height:.45pt;mso-position-horizontal-relative:char;mso-position-vertical-relative:line" coordorigin="0,0" coordsize="4190,9">
            <v:group style="position:absolute;left:4;top:4;width:4181;height:2" coordorigin="4,4" coordsize="4181,2">
              <v:shape style="position:absolute;left:4;top:4;width:4181;height:2" coordorigin="4,4" coordsize="4181,0" path="m4,4l418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Date:</w:t>
      </w:r>
    </w:p>
    <w:p>
      <w:pPr>
        <w:spacing w:line="20" w:lineRule="exact"/>
        <w:ind w:left="37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5pt;height:.45pt;mso-position-horizontal-relative:char;mso-position-vertical-relative:line" coordorigin="0,0" coordsize="4190,9">
            <v:group style="position:absolute;left:4;top:4;width:4181;height:2" coordorigin="4,4" coordsize="4181,2">
              <v:shape style="position:absolute;left:4;top:4;width:4181;height:2" coordorigin="4,4" coordsize="4181,0" path="m4,4l418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99" w:right="2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Appendix B - Signature Page" w:id="63"/>
      <w:bookmarkEnd w:id="63"/>
      <w:r>
        <w:rPr/>
      </w:r>
      <w:r>
        <w:rPr>
          <w:rFonts w:ascii="Times New Roman"/>
          <w:b/>
          <w:sz w:val="24"/>
        </w:rPr>
        <w:t>APPENDIX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B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96" w:right="2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RFP RESPONSE SIGNATURE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PAGE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94" w:right="2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INSTRUCTIONS FOR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SUBMISSION: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98" w:right="2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RETURN AN </w:t>
      </w:r>
      <w:r>
        <w:rPr>
          <w:rFonts w:ascii="Times New Roman"/>
          <w:i/>
          <w:sz w:val="22"/>
        </w:rPr>
      </w:r>
      <w:r>
        <w:rPr>
          <w:rFonts w:ascii="Times New Roman"/>
          <w:i/>
          <w:sz w:val="22"/>
          <w:u w:val="single" w:color="000000"/>
        </w:rPr>
        <w:t>ELECTRONIC COPY </w:t>
      </w:r>
      <w:r>
        <w:rPr>
          <w:rFonts w:ascii="Times New Roman"/>
          <w:i/>
          <w:sz w:val="22"/>
        </w:rPr>
      </w:r>
      <w:r>
        <w:rPr>
          <w:rFonts w:ascii="Times New Roman"/>
          <w:sz w:val="22"/>
        </w:rPr>
        <w:t>OF THIS FORM TOGETHER WITH THE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COMPLETE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101" w:right="2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PROPOSAL (INCLUDING EXECUTABLE APPENDICES AND ATTACHMENTS) AS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99" w:right="2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VIA EMAIL:</w:t>
      </w:r>
      <w:r>
        <w:rPr>
          <w:rFonts w:ascii="Times New Roman"/>
          <w:b/>
          <w:spacing w:val="37"/>
          <w:sz w:val="22"/>
        </w:rPr>
        <w:t> </w:t>
      </w:r>
      <w:r>
        <w:rPr>
          <w:rFonts w:ascii="Times New Roman"/>
          <w:b/>
          <w:color w:val="0000FF"/>
          <w:spacing w:val="37"/>
          <w:sz w:val="22"/>
        </w:rPr>
      </w:r>
      <w:hyperlink r:id="rId9">
        <w:r>
          <w:rPr>
            <w:rFonts w:ascii="Times New Roman"/>
            <w:b/>
            <w:color w:val="0000FF"/>
            <w:sz w:val="22"/>
            <w:u w:val="thick" w:color="0000FF"/>
          </w:rPr>
          <w:t>PERA-RFP-Consultant@state.nm.us</w:t>
        </w:r>
        <w:r>
          <w:rPr>
            <w:rFonts w:ascii="Times New Roman"/>
            <w:b/>
            <w:color w:val="0000FF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3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SUBMISSION DEADLINE: </w:t>
      </w:r>
      <w:r>
        <w:rPr>
          <w:rFonts w:ascii="Times New Roman"/>
          <w:b/>
          <w:sz w:val="22"/>
          <w:u w:val="thick" w:color="000000"/>
        </w:rPr>
        <w:t>JULY 15, 2016 AT 5:00 P.M. MOUNTAIN DAYLIGHT</w:t>
      </w:r>
      <w:r>
        <w:rPr>
          <w:rFonts w:ascii="Times New Roman"/>
          <w:b/>
          <w:spacing w:val="-25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TIME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4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9"/>
        <w:ind w:left="404" w:right="4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RFP RESPONSE SIGNATURE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PAGE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 signing below Offeror acknowledges and affirms 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following:</w:t>
      </w:r>
    </w:p>
    <w:p>
      <w:pPr>
        <w:pStyle w:val="ListParagraph"/>
        <w:numPr>
          <w:ilvl w:val="0"/>
          <w:numId w:val="16"/>
        </w:numPr>
        <w:tabs>
          <w:tab w:pos="481" w:val="left" w:leader="none"/>
        </w:tabs>
        <w:spacing w:line="240" w:lineRule="auto" w:before="177" w:after="0"/>
        <w:ind w:left="48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Receipt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complete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copy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Illiquid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Consulting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Services,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beginning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cover page and ending with Appendix G, PERA Procurement Policy for Investment-Related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Services.</w:t>
      </w:r>
    </w:p>
    <w:p>
      <w:pPr>
        <w:pStyle w:val="ListParagraph"/>
        <w:numPr>
          <w:ilvl w:val="0"/>
          <w:numId w:val="16"/>
        </w:numPr>
        <w:tabs>
          <w:tab w:pos="481" w:val="left" w:leader="none"/>
        </w:tabs>
        <w:spacing w:line="240" w:lineRule="auto" w:before="120" w:after="0"/>
        <w:ind w:left="480" w:right="113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Offeror hereby certifies that it meets all of the minimum qualifications set forth in Part III of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RPF and incorporated in Appendix A, Acknowledgment and Certification of Compliance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Minimum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Qualifications.</w:t>
      </w:r>
    </w:p>
    <w:p>
      <w:pPr>
        <w:pStyle w:val="ListParagraph"/>
        <w:numPr>
          <w:ilvl w:val="0"/>
          <w:numId w:val="16"/>
        </w:numPr>
        <w:tabs>
          <w:tab w:pos="481" w:val="left" w:leader="none"/>
        </w:tabs>
        <w:spacing w:line="240" w:lineRule="auto" w:before="120" w:after="0"/>
        <w:ind w:left="480" w:right="1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Offeror has answered all questions in Appendix C, Company Questionnaire, accurately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completely and submitted all attachments requested in 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RFP.</w:t>
      </w:r>
    </w:p>
    <w:p>
      <w:pPr>
        <w:pStyle w:val="ListParagraph"/>
        <w:numPr>
          <w:ilvl w:val="0"/>
          <w:numId w:val="16"/>
        </w:numPr>
        <w:tabs>
          <w:tab w:pos="481" w:val="left" w:leader="none"/>
        </w:tabs>
        <w:spacing w:line="240" w:lineRule="auto" w:before="117" w:after="0"/>
        <w:ind w:left="48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completed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fee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proposal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conforms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guidelines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Appendix D, Fee Proposal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Form.</w:t>
      </w:r>
    </w:p>
    <w:p>
      <w:pPr>
        <w:pStyle w:val="ListParagraph"/>
        <w:numPr>
          <w:ilvl w:val="0"/>
          <w:numId w:val="16"/>
        </w:numPr>
        <w:tabs>
          <w:tab w:pos="481" w:val="left" w:leader="none"/>
        </w:tabs>
        <w:spacing w:line="240" w:lineRule="auto" w:before="117" w:after="0"/>
        <w:ind w:left="480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consulting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described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incorporate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materially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similar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included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Professional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attached to this RFP as Appendix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432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OFFEROR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NAME: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82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DESCRIPTION OF SERVICES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PROPOSED: 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8"/>
          <w:w w:val="100"/>
          <w:sz w:val="22"/>
        </w:rPr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exac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pt;height:.45pt;mso-position-horizontal-relative:char;mso-position-vertical-relative:line" coordorigin="0,0" coordsize="9360,9">
            <v:group style="position:absolute;left:4;top:4;width:9351;height:2" coordorigin="4,4" coordsize="9351,2">
              <v:shape style="position:absolute;left:4;top:4;width:9351;height:2" coordorigin="4,4" coordsize="9351,0" path="m4,4l935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STREET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ADDRESS:</w:t>
      </w:r>
    </w:p>
    <w:p>
      <w:pPr>
        <w:spacing w:line="20" w:lineRule="exact"/>
        <w:ind w:left="21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3.45pt;height:.45pt;mso-position-horizontal-relative:char;mso-position-vertical-relative:line" coordorigin="0,0" coordsize="7269,9">
            <v:group style="position:absolute;left:4;top:4;width:4508;height:2" coordorigin="4,4" coordsize="4508,2">
              <v:shape style="position:absolute;left:4;top:4;width:4508;height:2" coordorigin="4,4" coordsize="4508,0" path="m4,4l4512,4e" filled="false" stroked="true" strokeweight=".4416pt" strokecolor="#000000">
                <v:path arrowok="t"/>
              </v:shape>
            </v:group>
            <v:group style="position:absolute;left:4514;top:4;width:2751;height:2" coordorigin="4514,4" coordsize="2751,2">
              <v:shape style="position:absolute;left:4514;top:4;width:2751;height:2" coordorigin="4514,4" coordsize="2751,0" path="m4514,4l7264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CITY/STATE/ZIP:</w:t>
      </w:r>
    </w:p>
    <w:p>
      <w:pPr>
        <w:spacing w:line="20" w:lineRule="exact"/>
        <w:ind w:left="18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0.05pt;height:.45pt;mso-position-horizontal-relative:char;mso-position-vertical-relative:line" coordorigin="0,0" coordsize="7601,9">
            <v:group style="position:absolute;left:4;top:4;width:7592;height:2" coordorigin="4,4" coordsize="7592,2">
              <v:shape style="position:absolute;left:4;top:4;width:7592;height:2" coordorigin="4,4" coordsize="7592,0" path="m4,4l7596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E-MAIL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ADDRESS:</w:t>
      </w: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  <w:t>TELEPHONE: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280" w:left="1320" w:right="1320"/>
          <w:cols w:num="2" w:equalWidth="0">
            <w:col w:w="2005" w:space="3236"/>
            <w:col w:w="4359"/>
          </w:cols>
        </w:sectPr>
      </w:pPr>
    </w:p>
    <w:p>
      <w:pPr>
        <w:tabs>
          <w:tab w:pos="6802" w:val="left" w:leader="none"/>
        </w:tabs>
        <w:spacing w:line="20" w:lineRule="exact"/>
        <w:ind w:left="2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60.1pt;height:.45pt;mso-position-horizontal-relative:char;mso-position-vertical-relative:line" coordorigin="0,0" coordsize="3202,9">
            <v:group style="position:absolute;left:4;top:4;width:3193;height:2" coordorigin="4,4" coordsize="3193,2">
              <v:shape style="position:absolute;left:4;top:4;width:3193;height:2" coordorigin="4,4" coordsize="3193,0" path="m4,4l3197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2.6pt;height:.45pt;mso-position-horizontal-relative:char;mso-position-vertical-relative:line" coordorigin="0,0" coordsize="2652,9">
            <v:group style="position:absolute;left:4;top:4;width:2643;height:2" coordorigin="4,4" coordsize="2643,2">
              <v:shape style="position:absolute;left:4;top:4;width:2643;height:2" coordorigin="4,4" coordsize="2643,0" path="m4,4l2647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FEIN:</w:t>
      </w: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  <w:t>CONTACT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PERSON: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280" w:left="1320" w:right="1320"/>
          <w:cols w:num="2" w:equalWidth="0">
            <w:col w:w="669" w:space="2309"/>
            <w:col w:w="6622"/>
          </w:cols>
        </w:sectPr>
      </w:pPr>
    </w:p>
    <w:p>
      <w:pPr>
        <w:tabs>
          <w:tab w:pos="5146" w:val="left" w:leader="none"/>
        </w:tabs>
        <w:spacing w:line="20" w:lineRule="exact"/>
        <w:ind w:left="8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10.6pt;height:.45pt;mso-position-horizontal-relative:char;mso-position-vertical-relative:line" coordorigin="0,0" coordsize="2212,9">
            <v:group style="position:absolute;left:4;top:4;width:2204;height:2" coordorigin="4,4" coordsize="2204,2">
              <v:shape style="position:absolute;left:4;top:4;width:2204;height:2" coordorigin="4,4" coordsize="2204,0" path="m4,4l2208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5pt;height:.45pt;mso-position-horizontal-relative:char;mso-position-vertical-relative:line" coordorigin="0,0" coordsize="4300,9">
            <v:group style="position:absolute;left:4;top:4;width:2199;height:2" coordorigin="4,4" coordsize="2199,2">
              <v:shape style="position:absolute;left:4;top:4;width:2199;height:2" coordorigin="4,4" coordsize="2199,0" path="m4,4l2203,4e" filled="false" stroked="true" strokeweight=".4416pt" strokecolor="#000000">
                <v:path arrowok="t"/>
              </v:shape>
            </v:group>
            <v:group style="position:absolute;left:2205;top:4;width:2091;height:2" coordorigin="2205,4" coordsize="2091,2">
              <v:shape style="position:absolute;left:2205;top:4;width:2091;height:2" coordorigin="2205,4" coordsize="2091,0" path="m2205,4l4296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2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 page has been signed by a signatory with the authority to bind the Offeror. By signing this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Signature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Page, Offeror represents that the undersigned representative has the authority to bind the Offeror, 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submitting a proposal in response to this RFP, Offeror agrees to perform the services proposed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adhere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requirements,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specifications,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conditions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RFP.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Offeror further agrees to be bound by this proposal for a minimum of 180 days from the date the RFP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issued.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280" w:val="left" w:leader="none"/>
          <w:tab w:pos="6461" w:val="left" w:leader="none"/>
        </w:tabs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SIGNED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BY:</w:t>
        <w:tab/>
      </w:r>
      <w:r>
        <w:rPr>
          <w:rFonts w:ascii="Times New Roman"/>
          <w:b/>
          <w:w w:val="100"/>
          <w:sz w:val="22"/>
        </w:rPr>
      </w:r>
      <w:r>
        <w:rPr>
          <w:rFonts w:ascii="Times New Roman"/>
          <w:b/>
          <w:w w:val="100"/>
          <w:sz w:val="22"/>
          <w:u w:val="single" w:color="000000"/>
        </w:rPr>
        <w:t> </w:t>
      </w:r>
      <w:r>
        <w:rPr>
          <w:rFonts w:ascii="Times New Roman"/>
          <w:b/>
          <w:sz w:val="22"/>
          <w:u w:val="single" w:color="000000"/>
        </w:rPr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2280" w:val="left" w:leader="none"/>
          <w:tab w:pos="6461" w:val="left" w:leader="none"/>
        </w:tabs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Name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(print):</w:t>
        <w:tab/>
      </w:r>
      <w:r>
        <w:rPr>
          <w:rFonts w:ascii="Times New Roman"/>
          <w:b/>
          <w:w w:val="100"/>
          <w:sz w:val="22"/>
        </w:rPr>
      </w:r>
      <w:r>
        <w:rPr>
          <w:rFonts w:ascii="Times New Roman"/>
          <w:b/>
          <w:w w:val="100"/>
          <w:sz w:val="22"/>
          <w:u w:val="single" w:color="000000"/>
        </w:rPr>
        <w:t> </w:t>
      </w:r>
      <w:r>
        <w:rPr>
          <w:rFonts w:ascii="Times New Roman"/>
          <w:b/>
          <w:sz w:val="22"/>
          <w:u w:val="single" w:color="000000"/>
        </w:rPr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Title:</w:t>
      </w:r>
      <w:r>
        <w:rPr>
          <w:rFonts w:ascii="Times New Roman"/>
          <w:sz w:val="22"/>
        </w:rPr>
      </w:r>
    </w:p>
    <w:p>
      <w:pPr>
        <w:spacing w:line="20" w:lineRule="exact"/>
        <w:ind w:left="227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75pt;height:.7pt;mso-position-horizontal-relative:char;mso-position-vertical-relative:line" coordorigin="0,0" coordsize="4195,14">
            <v:group style="position:absolute;left:7;top:7;width:4181;height:2" coordorigin="7,7" coordsize="4181,2">
              <v:shape style="position:absolute;left:7;top:7;width:4181;height:2" coordorigin="7,7" coordsize="4181,0" path="m7,7l4188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Date:</w:t>
      </w:r>
      <w:r>
        <w:rPr>
          <w:rFonts w:ascii="Times New Roman"/>
          <w:sz w:val="22"/>
        </w:rPr>
      </w:r>
    </w:p>
    <w:p>
      <w:pPr>
        <w:spacing w:line="20" w:lineRule="exact"/>
        <w:ind w:left="227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75pt;height:.7pt;mso-position-horizontal-relative:char;mso-position-vertical-relative:line" coordorigin="0,0" coordsize="4195,14">
            <v:group style="position:absolute;left:7;top:7;width:4181;height:2" coordorigin="7,7" coordsize="4181,2">
              <v:shape style="position:absolute;left:7;top:7;width:4181;height:2" coordorigin="7,7" coordsize="4181,0" path="m7,7l4188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480" w:lineRule="auto" w:before="69"/>
        <w:ind w:left="3122" w:right="2833" w:firstLine="94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Appendix C - Company Questionnaire" w:id="64"/>
      <w:bookmarkEnd w:id="64"/>
      <w:r>
        <w:rPr/>
      </w:r>
      <w:r>
        <w:rPr>
          <w:rFonts w:ascii="Times New Roman"/>
          <w:b/>
          <w:sz w:val="24"/>
        </w:rPr>
        <w:t>APPENDIX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24"/>
        </w:rPr>
        <w:t> COMPANY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QUESTIONNAIRE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69" w:after="0"/>
        <w:ind w:left="480" w:right="5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ORGANIZATION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0" w:after="0"/>
        <w:ind w:left="479" w:right="502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Identify the location of the main office and any satellite offices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globally.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0" w:after="0"/>
        <w:ind w:left="479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State the firm’s mission statement 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0" w:after="0"/>
        <w:ind w:left="479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Provide a brief history of the firm and its operations, including the year formed, ownership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structure,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any ownership changes that occurred during the past five (5) years. Note any anticipated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changes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the firm’s corporate or organizational structure.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0" w:after="0"/>
        <w:ind w:left="479" w:right="1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List the firm’s lines of business and the approximate contributions of each business to the firm’s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revenue.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affiliate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subsidiary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organization,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percentage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parent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total revenue does the subsidiary or affiliate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generate?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0" w:after="0"/>
        <w:ind w:left="479" w:right="1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details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condition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(include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debt/equity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debt/total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 pertinent ratios). Attach the firm’s current audited financial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statement.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0" w:after="0"/>
        <w:ind w:left="479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Describe the levels of coverage for errors and omissions insurance and any other fiduciary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professional liability insurance the firm carries. List the insurance carriers supplying the coverage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supply certificates evidencing 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coverage.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0" w:after="0"/>
        <w:ind w:left="479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Please provide a brief description of any past or pending regulatory action, litigation, legal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proceeding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or other investigation involving the firm or any of its affiliates or parent, or any registered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and/or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principals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defendants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five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(5)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years.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applicable,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explanation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indicate the current status or disposition of 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proceedings.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0" w:after="0"/>
        <w:ind w:left="479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Provide an organizational chart of the firm and describe the relationship between each component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consulting group. The chart should include the positions and functions of all professionals 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w w:val="100"/>
          <w:sz w:val="22"/>
        </w:rPr>
        <w:t> </w:t>
      </w:r>
      <w:r>
        <w:rPr>
          <w:rFonts w:ascii="Times New Roman"/>
          <w:sz w:val="22"/>
        </w:rPr>
        <w:t>organization.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1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Identify the key personnel in the firm and their roles within the organization including a summary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years with the firm and prior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experience.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1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brief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description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over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next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three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(3)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five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(5)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years,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 as new client assets, personnel composition, succession planning, and additional firm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1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Does the firm have a written code of conduct or a set of standards for professional behavior? Has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 adopted the CFA Code of Ethics and Standards of Professional Conduct? How is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monitored?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findings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most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review.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copy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 the firm’s written code of conduct if the CFA Code is not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 the key features of the firm’s business continuation and disaster recovery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plans.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72" w:after="0"/>
        <w:ind w:left="479" w:right="502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Complete the chart below: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1080"/>
        <w:gridCol w:w="1709"/>
        <w:gridCol w:w="1711"/>
        <w:gridCol w:w="1708"/>
      </w:tblGrid>
      <w:tr>
        <w:trPr>
          <w:trHeight w:val="600" w:hRule="exact"/>
        </w:trPr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5"/>
              <w:ind w:left="9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Mandate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 of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Clients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5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Market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Value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7"/>
              <w:ind w:left="237" w:right="244" w:firstLine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Uncalled</w:t>
            </w:r>
            <w:r>
              <w:rPr>
                <w:rFonts w:ascii="Times New Roman"/>
                <w:b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Commitments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34" w:right="219" w:hanging="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Target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Annual</w:t>
            </w:r>
            <w:r>
              <w:rPr>
                <w:rFonts w:ascii="Times New Roman"/>
                <w:b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Commitments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Monitoring/Reporting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Accounts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Non-Discretionary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Accounts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Discretionary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Accounts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Commingled Funds/Funds of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Funds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Secondary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Funds/Accounts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72" w:after="0"/>
        <w:ind w:left="479" w:right="113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Provide a list of full-retainer clients lost or gained during the past three (3) years, including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consulting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AUM.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0" w:after="0"/>
        <w:ind w:left="479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Provide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list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clients,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size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length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serviced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to them by 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firm.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80" w:right="5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CONSULTANT TEAM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8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team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expected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assigned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resume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biography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following:</w:t>
      </w:r>
    </w:p>
    <w:p>
      <w:pPr>
        <w:pStyle w:val="ListParagraph"/>
        <w:numPr>
          <w:ilvl w:val="1"/>
          <w:numId w:val="18"/>
        </w:numPr>
        <w:tabs>
          <w:tab w:pos="841" w:val="left" w:leader="none"/>
        </w:tabs>
        <w:spacing w:line="252" w:lineRule="exact" w:before="119" w:after="0"/>
        <w:ind w:left="840" w:right="502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Primary and backup consultant assigned to this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engagement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0" w:after="0"/>
        <w:ind w:left="839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Describe the primary role of each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consultant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1" w:after="0"/>
        <w:ind w:left="839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Description of position and current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responsibilities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0" w:after="0"/>
        <w:ind w:left="839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Tenure 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firm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1" w:after="0"/>
        <w:ind w:left="839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Areas of expertise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experience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0" w:after="0"/>
        <w:ind w:left="839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Education and professional designations 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memberships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0" w:after="0"/>
        <w:ind w:left="839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Relevant publications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presentations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40" w:lineRule="auto" w:before="1" w:after="0"/>
        <w:ind w:left="839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number and names of clients these consultants currently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serve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 is the turnover of professional staff (senior management and consulting personnel) over 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five (5) years? Please list staff positions hired, resigned and terminated within the last five (5)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years,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including a description of each position and the reason for the hire, resignation and/or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termination.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compensation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incentive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program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programs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hiring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retaining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key consultant personnel. How does the firm tie client performance and satisfaction to 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consultant’s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compensation? Please be detailed and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7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average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maximum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number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assigned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consultant?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succession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event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personnel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assignment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leave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firm?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 the client for their input when considering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replacements?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Describe any services performed by the organization that may not be offered by other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consultants.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detail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significant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contributions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developing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defining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“best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practices”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the pension fund investment consulting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field.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69" w:after="0"/>
        <w:ind w:left="4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ILLIQUID ASSET CONSULTING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68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2"/>
        </w:rPr>
        <w:t>Illiquid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assets,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as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defined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by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PERA,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include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private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z w:val="22"/>
        </w:rPr>
        <w:t>equity,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illiquid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credit,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real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estate,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real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assets,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hedge funds. Please specify if the response is specific to only one or several of these asset</w:t>
      </w:r>
      <w:r>
        <w:rPr>
          <w:rFonts w:ascii="Times New Roman"/>
          <w:b/>
          <w:spacing w:val="-30"/>
          <w:sz w:val="22"/>
        </w:rPr>
        <w:t> </w:t>
      </w:r>
      <w:r>
        <w:rPr>
          <w:rFonts w:ascii="Times New Roman"/>
          <w:b/>
          <w:sz w:val="22"/>
        </w:rPr>
        <w:t>types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80" w:right="102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view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current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illiquid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market.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comment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equity,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illiquid credit, real assets and real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estate.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56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current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expectations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illiquid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assets,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sub-asset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classes? Based on the expectations, what is the near term investment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thesis?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40" w:lineRule="auto" w:before="119" w:after="0"/>
        <w:ind w:left="83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Private Equity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0" w:lineRule="auto" w:before="119" w:after="0"/>
        <w:ind w:left="1379" w:right="0" w:hanging="47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Venture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Capital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52" w:lineRule="exact" w:before="1" w:after="0"/>
        <w:ind w:left="1379" w:right="0" w:hanging="53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Buyout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52" w:lineRule="exact" w:before="0" w:after="0"/>
        <w:ind w:left="1379" w:right="0" w:hanging="59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Growth Equity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52" w:lineRule="exact" w:before="1" w:after="0"/>
        <w:ind w:left="1379" w:right="0" w:hanging="5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Secondaries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52" w:lineRule="exact" w:before="0" w:after="0"/>
        <w:ind w:left="1379" w:right="0" w:hanging="52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Hedged Equity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40" w:lineRule="auto" w:before="119" w:after="0"/>
        <w:ind w:left="83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Private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Credit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52" w:lineRule="exact" w:before="121" w:after="0"/>
        <w:ind w:left="1379" w:right="0" w:hanging="47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Direct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Lending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52" w:lineRule="exact" w:before="0" w:after="0"/>
        <w:ind w:left="1379" w:right="0" w:hanging="53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Mezzanine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Debt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52" w:lineRule="exact" w:before="1" w:after="0"/>
        <w:ind w:left="1379" w:right="0" w:hanging="59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Special Situations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52" w:lineRule="exact" w:before="0" w:after="0"/>
        <w:ind w:left="1379" w:right="0" w:hanging="5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Distressed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Debt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40" w:lineRule="auto" w:before="1" w:after="0"/>
        <w:ind w:left="1379" w:right="0" w:hanging="52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Hedged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Credit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40" w:lineRule="auto" w:before="119" w:after="0"/>
        <w:ind w:left="83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Real Assets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0" w:lineRule="auto" w:before="119" w:after="0"/>
        <w:ind w:left="1379" w:right="0" w:hanging="47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Core Private Real Estate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52" w:lineRule="exact" w:before="1" w:after="0"/>
        <w:ind w:left="1379" w:right="0" w:hanging="53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Value Add Private Real Estate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52" w:lineRule="exact" w:before="0" w:after="0"/>
        <w:ind w:left="1379" w:right="0" w:hanging="59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Opportunistic Private Real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Estate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52" w:lineRule="exact" w:before="1" w:after="0"/>
        <w:ind w:left="1379" w:right="0" w:hanging="5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Timber/Farmland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52" w:lineRule="exact" w:before="0" w:after="0"/>
        <w:ind w:left="1379" w:right="0" w:hanging="52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Oil and Gas Partnerships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52" w:lineRule="exact" w:before="0" w:after="0"/>
        <w:ind w:left="1379" w:right="0" w:hanging="5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Infrastructure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40" w:lineRule="auto" w:before="1" w:after="0"/>
        <w:ind w:left="1379" w:right="0" w:hanging="6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Market Neutral Hedge Funds/Risk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Premia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5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Demonstrate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consulting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approach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providing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preliminary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assessment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current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illiquid asset portfolio (or the relevant portion(s) for which the Offeror is proposing services). Please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describe the firm’s approach and methodology for analyzing PERA’s investment policy 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holdings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discuss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process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utilized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recommend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objectives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 policies to PERA. Highlight the risk management component of this process. What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unique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 factors would the firm consider? How will your organization provide customized consulting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while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avoiding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generic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approach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advisory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services?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refer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reports available on PER A’s website at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5DBA"/>
          <w:spacing w:val="-19"/>
          <w:sz w:val="22"/>
          <w:szCs w:val="22"/>
        </w:rPr>
      </w:r>
      <w:hyperlink r:id="rId11">
        <w:r>
          <w:rPr>
            <w:rFonts w:ascii="Times New Roman" w:hAnsi="Times New Roman" w:cs="Times New Roman" w:eastAsia="Times New Roman"/>
            <w:color w:val="005DBA"/>
            <w:sz w:val="22"/>
            <w:szCs w:val="22"/>
            <w:u w:val="single" w:color="005DBA"/>
          </w:rPr>
          <w:t>www.nmpera.org</w:t>
        </w:r>
        <w:r>
          <w:rPr>
            <w:rFonts w:ascii="Times New Roman" w:hAnsi="Times New Roman" w:cs="Times New Roman" w:eastAsia="Times New Roman"/>
            <w:color w:val="005DBA"/>
            <w:sz w:val="22"/>
            <w:szCs w:val="22"/>
          </w:rPr>
        </w:r>
        <w:r>
          <w:rPr>
            <w:rFonts w:ascii="Times New Roman" w:hAnsi="Times New Roman" w:cs="Times New Roman" w:eastAsia="Times New Roman"/>
            <w:sz w:val="22"/>
            <w:szCs w:val="22"/>
          </w:rPr>
          <w:t>.</w:t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72" w:after="0"/>
        <w:ind w:left="479" w:right="157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PERA recently adopted larger allocations to private equity, illiquid credit and real assets. What</w:t>
      </w:r>
      <w:r>
        <w:rPr>
          <w:rFonts w:ascii="Times New Roman"/>
          <w:spacing w:val="-2"/>
          <w:w w:val="100"/>
          <w:sz w:val="22"/>
        </w:rPr>
        <w:t> </w:t>
      </w:r>
      <w:r>
        <w:rPr>
          <w:rFonts w:ascii="Times New Roman"/>
          <w:sz w:val="22"/>
        </w:rPr>
        <w:t>experience does the firm have in achieving a significantly increased target allocation in a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timely,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prudent manner? Please provide a detailed implementation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strategy.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5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Outline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process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maintaining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providing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continuous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review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Statement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pertains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illiquid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to,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strategies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implementation issues, such as pace commitment draw-downs, the quality of investments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transparency of underlying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72" w:after="0"/>
        <w:ind w:left="479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For the firm’s illiquid asset consulting group, please provide the following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information: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1171"/>
        <w:gridCol w:w="1169"/>
        <w:gridCol w:w="1171"/>
        <w:gridCol w:w="1169"/>
        <w:gridCol w:w="1171"/>
      </w:tblGrid>
      <w:tr>
        <w:trPr>
          <w:trHeight w:val="360" w:hRule="exact"/>
        </w:trPr>
        <w:tc>
          <w:tcPr>
            <w:tcW w:w="35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2015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2014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2012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2011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35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 Discretionary Accounts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(#)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5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 Non-Discretionary Accounts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(#)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5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 Accounts/Relationships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(#)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5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 Discretionary Accounts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($)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5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 Non-Discretionary Accounts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($)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35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 Assets under Advisement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($)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  <w:tc>
          <w:tcPr>
            <w:tcW w:w="117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72" w:after="0"/>
        <w:ind w:left="479" w:right="216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Please describe how the firm would work with PERA to understand how the illiquid assets would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within PERA’s total asset allocation. What types of investment mixes would the firm recommend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2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 the firm’s philosophy and experience investing in international illiquid assets.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percentage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current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base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international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sector?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pertains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target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weighting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international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exposure?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history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international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managers.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team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organization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dedicated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international illiquid assets.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216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 the firm’s philosophy and experience investing in private debt. What percent of 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current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 base invests in private debt? What target allocation would you advocate for PERA? As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debt encompasses an array of strategies, what specific strategies are recommended (e.g.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special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situation,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distressed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debt,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senior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debt)?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history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debt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managers.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team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organization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dedicated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debt.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2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 the firm’s philosophy and experience investing in real assets. What percentage of the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current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 base invests in real assets? What target allocation would you advocate for PERA? As real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encompasses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array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strategies,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specific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strategies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recommended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(e.g.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infrastructure,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timber/farmland,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estate)?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history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managers. Describe the team within the organization that is dedicated to real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Does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selection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biases?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advocate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funds?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2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How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helping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position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portfolios,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changes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currently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recommending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to outperform public markets over the next five (5)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years?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Does the firm have a position on the use of large strategic or separate accounts with select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managers?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2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Does the firm have a positon on the trend of larger private equity firms “going public”, and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expanding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their products/strategies?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8" w:val="left" w:leader="none"/>
        </w:tabs>
        <w:spacing w:line="240" w:lineRule="auto" w:before="0" w:after="0"/>
        <w:ind w:left="47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What are the firm’s thoughts regarding the following items as they relate to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PERA: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40" w:lineRule="auto" w:before="119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Advisory board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seats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1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Benchmarks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0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Co-investments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72" w:after="0"/>
        <w:ind w:left="839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Debt vs. equity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investments</w:t>
      </w:r>
    </w:p>
    <w:p>
      <w:pPr>
        <w:pStyle w:val="ListParagraph"/>
        <w:numPr>
          <w:ilvl w:val="1"/>
          <w:numId w:val="18"/>
        </w:numPr>
        <w:tabs>
          <w:tab w:pos="841" w:val="left" w:leader="none"/>
        </w:tabs>
        <w:spacing w:line="252" w:lineRule="exact" w:before="0" w:after="0"/>
        <w:ind w:left="8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Direct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investments</w:t>
      </w:r>
    </w:p>
    <w:p>
      <w:pPr>
        <w:pStyle w:val="ListParagraph"/>
        <w:numPr>
          <w:ilvl w:val="1"/>
          <w:numId w:val="18"/>
        </w:numPr>
        <w:tabs>
          <w:tab w:pos="841" w:val="left" w:leader="none"/>
        </w:tabs>
        <w:spacing w:line="252" w:lineRule="exact" w:before="1" w:after="0"/>
        <w:ind w:left="8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Fund of fund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investments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0" w:after="0"/>
        <w:ind w:left="839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Leverage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1" w:after="0"/>
        <w:ind w:left="839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Secondaries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0" w:after="0"/>
        <w:ind w:left="83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Size of commitments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52" w:lineRule="exact" w:before="0" w:after="0"/>
        <w:ind w:left="83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Tactical vs. strategic</w:t>
      </w:r>
    </w:p>
    <w:p>
      <w:pPr>
        <w:pStyle w:val="ListParagraph"/>
        <w:numPr>
          <w:ilvl w:val="1"/>
          <w:numId w:val="18"/>
        </w:numPr>
        <w:tabs>
          <w:tab w:pos="840" w:val="left" w:leader="none"/>
        </w:tabs>
        <w:spacing w:line="240" w:lineRule="auto" w:before="1" w:after="0"/>
        <w:ind w:left="83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Types of investments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How does the firm monitor risk in various illiquid asset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investments?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58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How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allocate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commitments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among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generally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discretionary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vs.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non-discretionary?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8" w:right="157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Explain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ability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introduce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opportunities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partners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outside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existing illiquid assets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portfolio.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details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regarding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approach,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sourcing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construction.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 the firm’s due diligence process, including a description of the following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components: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40" w:lineRule="auto" w:before="119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Staffing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1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Investment analysis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0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Utilization of third party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resources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0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Legal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review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40" w:lineRule="auto" w:before="1" w:after="0"/>
        <w:ind w:left="838" w:right="157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On-going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monitoring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how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often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ongoing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diligence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conducted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how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often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site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visits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made?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16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Are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ILPA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principles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OPERA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(Open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Protocol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Enabling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Aggregation)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guidelines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applied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w w:val="100"/>
          <w:sz w:val="22"/>
        </w:rPr>
        <w:t> </w:t>
      </w:r>
      <w:r>
        <w:rPr>
          <w:rFonts w:ascii="Times New Roman"/>
          <w:sz w:val="22"/>
        </w:rPr>
        <w:t>sourcing and due diligence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process?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15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 an appendix, please provide examples of the following reports (include sector/strategy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description)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for each asset category within illiquid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assets: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40" w:lineRule="auto" w:before="119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Investment fund deal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log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1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 funds reviewed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2011-2016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0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 funds recommended to clients each year since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2011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0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Funds slated for review in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2016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1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Due diligence report for recommended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investment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52" w:lineRule="exact" w:before="0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Due diligence report for declined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investment</w:t>
      </w:r>
    </w:p>
    <w:p>
      <w:pPr>
        <w:pStyle w:val="ListParagraph"/>
        <w:numPr>
          <w:ilvl w:val="1"/>
          <w:numId w:val="18"/>
        </w:numPr>
        <w:tabs>
          <w:tab w:pos="839" w:val="left" w:leader="none"/>
        </w:tabs>
        <w:spacing w:line="240" w:lineRule="auto" w:before="1" w:after="0"/>
        <w:ind w:left="83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Sample white papers authored over the past three (3)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years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8" w:val="left" w:leader="none"/>
        </w:tabs>
        <w:spacing w:line="240" w:lineRule="auto" w:before="0" w:after="0"/>
        <w:ind w:left="477" w:right="158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approach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assessing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non-discretionary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mandates?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process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establishing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targets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how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selection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relates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the benchmark for individual investment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8" w:val="left" w:leader="none"/>
        </w:tabs>
        <w:spacing w:line="240" w:lineRule="auto" w:before="0" w:after="0"/>
        <w:ind w:left="477" w:right="15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different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methodologies,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measures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sources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data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utilized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calculating,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analyzing and evaluating its clients’ private equity performance. What benchmarks and databases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available? Which does the firm prefer and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why?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7" w:right="158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List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overall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IRR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multiple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equity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three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(3),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five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(5), and seven (7) year periods, ended December 31, 2015. In addition, please provide net IRR and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net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47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multiple for the last seven (7) vintage years, ending December 31, 2015. Include percentile charts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performance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relative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universe.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identify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clients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name.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available,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please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include data as of March 31, 2016 as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well.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7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Provide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overview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back-office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operations.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Please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list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specific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clients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regarding transaction management, fund accounting and fund administration capabilities,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including:</w:t>
      </w:r>
    </w:p>
    <w:p>
      <w:pPr>
        <w:pStyle w:val="ListParagraph"/>
        <w:numPr>
          <w:ilvl w:val="0"/>
          <w:numId w:val="19"/>
        </w:numPr>
        <w:tabs>
          <w:tab w:pos="840" w:val="left" w:leader="none"/>
        </w:tabs>
        <w:spacing w:line="263" w:lineRule="exact" w:before="120" w:after="0"/>
        <w:ind w:left="839" w:right="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Assigned staff, their background 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experience.</w:t>
      </w:r>
    </w:p>
    <w:p>
      <w:pPr>
        <w:pStyle w:val="ListParagraph"/>
        <w:numPr>
          <w:ilvl w:val="0"/>
          <w:numId w:val="19"/>
        </w:numPr>
        <w:tabs>
          <w:tab w:pos="840" w:val="left" w:leader="none"/>
        </w:tabs>
        <w:spacing w:line="257" w:lineRule="exact" w:before="0" w:after="0"/>
        <w:ind w:left="839" w:right="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Accounting and reporting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systems.</w:t>
      </w:r>
    </w:p>
    <w:p>
      <w:pPr>
        <w:pStyle w:val="ListParagraph"/>
        <w:numPr>
          <w:ilvl w:val="0"/>
          <w:numId w:val="19"/>
        </w:numPr>
        <w:tabs>
          <w:tab w:pos="840" w:val="left" w:leader="none"/>
        </w:tabs>
        <w:spacing w:line="235" w:lineRule="auto" w:before="0" w:after="0"/>
        <w:ind w:left="839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Internal controls and procedures for validating and tracking capital draws, funding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commitments,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partnership management fees, and other expenses or cash flows related to partnership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investments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on behalf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clients.</w:t>
      </w:r>
    </w:p>
    <w:p>
      <w:pPr>
        <w:pStyle w:val="ListParagraph"/>
        <w:numPr>
          <w:ilvl w:val="0"/>
          <w:numId w:val="19"/>
        </w:numPr>
        <w:tabs>
          <w:tab w:pos="840" w:val="left" w:leader="none"/>
        </w:tabs>
        <w:spacing w:line="263" w:lineRule="exact" w:before="0" w:after="0"/>
        <w:ind w:left="839" w:right="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Steps taken to assure timely notification of capital draws and distributions from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partnerships.</w:t>
      </w:r>
    </w:p>
    <w:p>
      <w:pPr>
        <w:pStyle w:val="ListParagraph"/>
        <w:numPr>
          <w:ilvl w:val="0"/>
          <w:numId w:val="19"/>
        </w:numPr>
        <w:tabs>
          <w:tab w:pos="840" w:val="left" w:leader="none"/>
        </w:tabs>
        <w:spacing w:line="257" w:lineRule="exact" w:before="0" w:after="0"/>
        <w:ind w:left="839" w:right="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 how the firm manages or assists with clients’ stock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distributions.</w:t>
      </w:r>
    </w:p>
    <w:p>
      <w:pPr>
        <w:pStyle w:val="ListParagraph"/>
        <w:numPr>
          <w:ilvl w:val="0"/>
          <w:numId w:val="19"/>
        </w:numPr>
        <w:tabs>
          <w:tab w:pos="840" w:val="left" w:leader="none"/>
        </w:tabs>
        <w:spacing w:line="254" w:lineRule="exact" w:before="0" w:after="0"/>
        <w:ind w:left="839" w:right="117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Amount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involvement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needed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complete,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monitor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manage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transactions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 functions.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80" w:right="5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RESEARCH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CAPABILITIES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8" w:right="232" w:hanging="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commitment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research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system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enhancements.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percentage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revenue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reinvested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research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department?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most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recent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annual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dollar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amount.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9" w:right="232" w:hanging="36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 the structure and organization of the firm’s research department, including the number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experience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analysts.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gather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maintain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own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data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utilize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third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party’s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database?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number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database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strategy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categorized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table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below: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656"/>
        <w:gridCol w:w="2052"/>
        <w:gridCol w:w="1855"/>
        <w:gridCol w:w="1853"/>
      </w:tblGrid>
      <w:tr>
        <w:trPr>
          <w:trHeight w:val="542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Strategy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7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 in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Database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 of Funds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Performed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5" w:lineRule="exact" w:before="46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Diligence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 of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Funds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5" w:lineRule="exact" w:before="46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Recommended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302" w:right="266" w:hanging="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 of Funds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with</w:t>
            </w:r>
            <w:r>
              <w:rPr>
                <w:rFonts w:ascii="Times New Roman"/>
                <w:b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Client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Venture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Buyout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Growth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Mezzanine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Special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Situations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Distressed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Secondary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Co-Investments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Core Real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Estate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Opp Real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Estate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Value Add Real</w:t>
            </w:r>
            <w:r>
              <w:rPr>
                <w:rFonts w:ascii="Times New Roman"/>
                <w:spacing w:val="-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Estate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Timber/Farmland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Oil &amp;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Infrastructure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Funds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Fund 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Funds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72" w:after="0"/>
        <w:ind w:left="480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How does the firm perform due diligence on international funds? Please describe the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process.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72" w:after="0"/>
        <w:ind w:left="479" w:right="231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Describe the system used by the firm to support investment fund searches and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evaluations.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particular,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degree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automation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system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timing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review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performance,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style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characteristics,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holdings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(e.g.,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daily,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weekly, monthly, and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quarterly).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1" w:val="left" w:leader="none"/>
        </w:tabs>
        <w:spacing w:line="240" w:lineRule="auto" w:before="0" w:after="0"/>
        <w:ind w:left="481" w:right="229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Include a description of the research and other technical resources, including on-line databases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computer based analytical tools that you make available for 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clients.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80" w:right="5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CONFLICTS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INTEREST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5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Disclose any business the firm, affiliates, or parent company does with any PERA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investment-related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associates.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8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Are there any actual or potential conflict of interest issues the firm would have in servicing PERA?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so, describe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them.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5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How does the firm identify and manage conflicts 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interest?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Does the firm hold or sponsor money manager or client conferences? If so, describe all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conferences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firm held or sponsored in the past 24 months. If these services are offered on complementary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to public pension plan clients with gift reporting requirements, how are these complementary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disclosed?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Has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firm,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anyone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firm,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gifts,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travel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room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expenses,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entertainment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meals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past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36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months?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yes,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describe the expenses and their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purpose.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1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List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describe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professional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relationship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PERA,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legislative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oversight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bodies, or the State of New Mexico during the past three (3)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years.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80" w:right="114" w:hanging="36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circumstances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firm,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individual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firm,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remits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receives compensation, finder’s fees or any other benefit to or from investment managers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third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parties?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extent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payments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relation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firm’s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revenue?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80" w:right="5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MISCELLANEOUS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115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What are the firm’s specialties and strengths? What differentiates the firm from its competitors?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 the firm’s limitations? Why should PERA hire the firm rather than its competitors? Please list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firm’s top five (5)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competitors.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8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2"/>
        </w:rPr>
        <w:t>Briefly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describe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transition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firm?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backload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transaction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and/or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performance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data?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Please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describe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prob</w:t>
      </w:r>
      <w:r>
        <w:rPr>
          <w:rFonts w:ascii="Times New Roman"/>
          <w:sz w:val="24"/>
        </w:rPr>
        <w:t>lems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encountered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transitioning a new client from their previous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consultant?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80" w:right="5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REFERENCES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20" w:right="115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Provide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list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five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(5)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clients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target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commitments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$75-100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million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w w:val="100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provides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illiquid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consulting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services,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name,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primary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contact,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telephone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number, email address, asset values, number of years the client has retained the firm and the product(s)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service(s) the client uses. PERA may contact any of these clients for reference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purposes.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404" w:right="4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Appendix D - Compensation Proposal" w:id="65"/>
      <w:bookmarkEnd w:id="65"/>
      <w:r>
        <w:rPr/>
      </w:r>
      <w:r>
        <w:rPr>
          <w:rFonts w:ascii="Times New Roman"/>
          <w:b/>
          <w:sz w:val="24"/>
        </w:rPr>
        <w:t>APPENDIX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04" w:right="4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FEE PROPOSAL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8567" w:val="left" w:leader="none"/>
        </w:tabs>
        <w:spacing w:before="0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OFFEROR’S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NAME: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19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DESCRIPTION OF SERVICES</w:t>
      </w:r>
      <w:r>
        <w:rPr>
          <w:rFonts w:ascii="Times New Roman"/>
          <w:b/>
          <w:spacing w:val="-19"/>
          <w:sz w:val="22"/>
        </w:rPr>
        <w:t> </w:t>
      </w:r>
      <w:r>
        <w:rPr>
          <w:rFonts w:ascii="Times New Roman"/>
          <w:b/>
          <w:sz w:val="22"/>
        </w:rPr>
        <w:t>OFFERED: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pt;mso-position-horizontal-relative:char;mso-position-vertical-relative:line" coordorigin="0,0" coordsize="9365,14">
            <v:group style="position:absolute;left:7;top:7;width:9351;height:2" coordorigin="7,7" coordsize="9351,2">
              <v:shape style="position:absolute;left:7;top:7;width:9351;height:2" coordorigin="7,7" coordsize="9351,0" path="m7,7l9357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pt;mso-position-horizontal-relative:char;mso-position-vertical-relative:line" coordorigin="0,0" coordsize="9365,14">
            <v:group style="position:absolute;left:7;top:7;width:9351;height:2" coordorigin="7,7" coordsize="9351,2">
              <v:shape style="position:absolute;left:7;top:7;width:9351;height:2" coordorigin="7,7" coordsize="9351,0" path="m7,7l9357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pt;mso-position-horizontal-relative:char;mso-position-vertical-relative:line" coordorigin="0,0" coordsize="9365,14">
            <v:group style="position:absolute;left:7;top:7;width:9351;height:2" coordorigin="7,7" coordsize="9351,2">
              <v:shape style="position:absolute;left:7;top:7;width:9351;height:2" coordorigin="7,7" coordsize="9351,0" path="m7,7l9357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pt;mso-position-horizontal-relative:char;mso-position-vertical-relative:line" coordorigin="0,0" coordsize="9365,14">
            <v:group style="position:absolute;left:7;top:7;width:9351;height:2" coordorigin="7,7" coordsize="9351,2">
              <v:shape style="position:absolute;left:7;top:7;width:9351;height:2" coordorigin="7,7" coordsize="9351,0" path="m7,7l9357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pt;mso-position-horizontal-relative:char;mso-position-vertical-relative:line" coordorigin="0,0" coordsize="9365,14">
            <v:group style="position:absolute;left:7;top:7;width:9351;height:2" coordorigin="7,7" coordsize="9351,2">
              <v:shape style="position:absolute;left:7;top:7;width:9351;height:2" coordorigin="7,7" coordsize="9351,0" path="m7,7l9357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pt;mso-position-horizontal-relative:char;mso-position-vertical-relative:line" coordorigin="0,0" coordsize="9365,14">
            <v:group style="position:absolute;left:7;top:7;width:9351;height:2" coordorigin="7,7" coordsize="9351,2">
              <v:shape style="position:absolute;left:7;top:7;width:9351;height:2" coordorigin="7,7" coordsize="9351,0" path="m7,7l9357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pt;mso-position-horizontal-relative:char;mso-position-vertical-relative:line" coordorigin="0,0" coordsize="9365,14">
            <v:group style="position:absolute;left:7;top:7;width:9351;height:2" coordorigin="7,7" coordsize="9351,2">
              <v:shape style="position:absolute;left:7;top:7;width:9351;height:2" coordorigin="7,7" coordsize="9351,0" path="m7,7l9358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pt;mso-position-horizontal-relative:char;mso-position-vertical-relative:line" coordorigin="0,0" coordsize="9365,14">
            <v:group style="position:absolute;left:7;top:7;width:9351;height:2" coordorigin="7,7" coordsize="9351,2">
              <v:shape style="position:absolute;left:7;top:7;width:9351;height:2" coordorigin="7,7" coordsize="9351,0" path="m7,7l9357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72"/>
        <w:ind w:left="11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PROPOSED ANNUAL COMPENSATION FOR SERVICES DESCRIBED</w:t>
      </w:r>
      <w:r>
        <w:rPr>
          <w:rFonts w:ascii="Times New Roman"/>
          <w:b/>
          <w:spacing w:val="-26"/>
          <w:sz w:val="22"/>
        </w:rPr>
        <w:t> </w:t>
      </w:r>
      <w:r>
        <w:rPr>
          <w:rFonts w:ascii="Times New Roman"/>
          <w:b/>
          <w:sz w:val="22"/>
        </w:rPr>
        <w:t>ABOVE:</w:t>
      </w:r>
      <w:r>
        <w:rPr>
          <w:rFonts w:ascii="Times New Roman"/>
          <w:sz w:val="22"/>
        </w:rPr>
      </w:r>
    </w:p>
    <w:p>
      <w:pPr>
        <w:spacing w:line="357" w:lineRule="auto" w:before="124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Offeror proposes to charge PERA for the consultant services described above an annual fee 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with the following schedule:</w:t>
      </w:r>
    </w:p>
    <w:p>
      <w:pPr>
        <w:tabs>
          <w:tab w:pos="7518" w:val="left" w:leader="none"/>
        </w:tabs>
        <w:spacing w:before="134"/>
        <w:ind w:left="11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From:  January 1, 2017, through December 31, 202</w:t>
      </w:r>
      <w:r>
        <w:rPr>
          <w:rFonts w:ascii="Times New Roman"/>
          <w:sz w:val="22"/>
        </w:rPr>
        <w:t>4</w:t>
      </w:r>
      <w:r>
        <w:rPr>
          <w:rFonts w:ascii="Times New Roman"/>
          <w:sz w:val="22"/>
        </w:rPr>
        <w:t>:  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$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  <w:t>per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annum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exact" w:before="0"/>
        <w:ind w:left="11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Applicable Contract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Terms:</w:t>
      </w:r>
      <w:r>
        <w:rPr>
          <w:rFonts w:ascii="Times New Roman"/>
          <w:sz w:val="22"/>
        </w:rPr>
      </w:r>
    </w:p>
    <w:p>
      <w:pPr>
        <w:spacing w:before="0"/>
        <w:ind w:left="119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PERA shall pay no additional fees for services rendered by Contractor under this Agreement. One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Annual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paid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renders services under this Agreement. Contractor shall submit to PERA a certified billing statement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end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consultant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rendered.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receipt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certified billing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statement.</w:t>
      </w:r>
    </w:p>
    <w:p>
      <w:pPr>
        <w:spacing w:line="253" w:lineRule="exact" w:before="122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0"/>
          <w:sz w:val="22"/>
        </w:rPr>
      </w:r>
      <w:r>
        <w:rPr>
          <w:rFonts w:ascii="Times New Roman"/>
          <w:sz w:val="22"/>
          <w:u w:val="single" w:color="000000"/>
        </w:rPr>
        <w:t>Payment of</w:t>
      </w:r>
      <w:r>
        <w:rPr>
          <w:rFonts w:ascii="Times New Roman"/>
          <w:spacing w:val="-6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Taxes</w:t>
      </w:r>
      <w:r>
        <w:rPr>
          <w:rFonts w:ascii="Times New Roman"/>
          <w:sz w:val="22"/>
        </w:rPr>
      </w:r>
    </w:p>
    <w:p>
      <w:pPr>
        <w:spacing w:before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Contractor shall be responsible for paying any and all taxes, including New Mexico gross receipts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taxes,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assessed on the compensation received under this Agreement and shall identify and pay those taxes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 federal and state identification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number(s).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0"/>
          <w:sz w:val="22"/>
        </w:rPr>
      </w:r>
      <w:r>
        <w:rPr>
          <w:rFonts w:ascii="Times New Roman"/>
          <w:sz w:val="22"/>
          <w:u w:val="single" w:color="000000"/>
        </w:rPr>
        <w:t>Waiver of Late Payment</w:t>
      </w:r>
      <w:r>
        <w:rPr>
          <w:rFonts w:ascii="Times New Roman"/>
          <w:spacing w:val="-1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Charges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 waives assessment of any late payment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charges.</w:t>
      </w:r>
    </w:p>
    <w:p>
      <w:pPr>
        <w:spacing w:after="0" w:line="252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404" w:right="4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Appendix E - Sample Professional Service" w:id="66"/>
      <w:bookmarkEnd w:id="66"/>
      <w:r>
        <w:rPr/>
      </w:r>
      <w:r>
        <w:rPr>
          <w:rFonts w:ascii="Times New Roman"/>
          <w:b/>
          <w:sz w:val="24"/>
        </w:rPr>
        <w:t>APPENDIX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04" w:right="4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FORM OF PROFESSIONAL SERVICES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AGREEMENT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Agreement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made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entered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between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Employees’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Retirement</w:t>
      </w:r>
      <w:r>
        <w:rPr>
          <w:rFonts w:ascii="Times New Roman" w:hAnsi="Times New Roman" w:cs="Times New Roman" w:eastAsia="Times New Roman"/>
        </w:rPr>
        <w:t> Association of New Mexico (“PERA”), and [draft]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(“Contractor”).</w:t>
      </w:r>
    </w:p>
    <w:p>
      <w:pPr>
        <w:pStyle w:val="BodyText"/>
        <w:spacing w:line="240" w:lineRule="auto"/>
        <w:ind w:left="120" w:right="5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parties agree as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follows: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15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47827" cy="11277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SCOPE OF</w:t>
      </w:r>
      <w:r>
        <w:rPr>
          <w:rFonts w:ascii="Times New Roman"/>
          <w:b/>
          <w:spacing w:val="-10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SERVICES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Contractor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perform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illiquid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asset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investment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consulting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services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non-traditional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asset</w:t>
      </w:r>
      <w:r>
        <w:rPr>
          <w:rFonts w:ascii="Times New Roman"/>
        </w:rPr>
        <w:t> classes, including, but not limited to: [draft]. The following services are to be provided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by</w:t>
      </w:r>
      <w:r>
        <w:rPr>
          <w:rFonts w:ascii="Times New Roman"/>
        </w:rPr>
        <w:t> Contractor on behalf 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PERA:</w:t>
      </w: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120" w:after="0"/>
        <w:ind w:left="100" w:right="0" w:firstLine="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Strategic Illiquid Asset</w:t>
      </w:r>
      <w:r>
        <w:rPr>
          <w:rFonts w:ascii="Times New Roman"/>
          <w:spacing w:val="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Consulting</w:t>
      </w:r>
      <w:r>
        <w:rPr>
          <w:rFonts w:ascii="Times New Roman"/>
          <w:sz w:val="24"/>
        </w:rPr>
      </w:r>
    </w:p>
    <w:p>
      <w:pPr>
        <w:pStyle w:val="ListParagraph"/>
        <w:numPr>
          <w:ilvl w:val="2"/>
          <w:numId w:val="17"/>
        </w:numPr>
        <w:tabs>
          <w:tab w:pos="840" w:val="left" w:leader="none"/>
        </w:tabs>
        <w:spacing w:line="240" w:lineRule="auto" w:before="120" w:after="0"/>
        <w:ind w:left="840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Provide recurring recommendations concerning long-term investment policy,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strategy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assets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portfolio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consistent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PERA’s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</w:rPr>
        <w:t> Policy.</w:t>
      </w:r>
    </w:p>
    <w:p>
      <w:pPr>
        <w:pStyle w:val="ListParagraph"/>
        <w:numPr>
          <w:ilvl w:val="2"/>
          <w:numId w:val="17"/>
        </w:numPr>
        <w:tabs>
          <w:tab w:pos="840" w:val="left" w:leader="none"/>
        </w:tabs>
        <w:spacing w:line="240" w:lineRule="auto" w:before="120" w:after="0"/>
        <w:ind w:left="84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Prepare special analyses and/or research, as requested by Staff, to define goals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objectives, monitor portfolio risk, and model program cash flows/commitment pacing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> the illiquid assets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portfolios.</w:t>
      </w:r>
    </w:p>
    <w:p>
      <w:pPr>
        <w:pStyle w:val="ListParagraph"/>
        <w:numPr>
          <w:ilvl w:val="2"/>
          <w:numId w:val="17"/>
        </w:numPr>
        <w:tabs>
          <w:tab w:pos="840" w:val="left" w:leader="none"/>
        </w:tabs>
        <w:spacing w:line="240" w:lineRule="auto" w:before="120" w:after="0"/>
        <w:ind w:left="84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Provide a rolling 24-month forward calendar for high conviction general partners by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sub-</w:t>
      </w:r>
      <w:r>
        <w:rPr>
          <w:rFonts w:ascii="Times New Roman"/>
          <w:sz w:val="24"/>
        </w:rPr>
        <w:t> strategy 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geography.</w:t>
      </w:r>
    </w:p>
    <w:p>
      <w:pPr>
        <w:pStyle w:val="ListParagraph"/>
        <w:numPr>
          <w:ilvl w:val="2"/>
          <w:numId w:val="17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comprehensive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analysis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PERA’s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current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portfolio,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including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</w:rPr>
        <w:t> analysis, manager evaluations, and an action plan, if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appropriate.</w:t>
      </w:r>
    </w:p>
    <w:p>
      <w:pPr>
        <w:pStyle w:val="ListParagraph"/>
        <w:numPr>
          <w:ilvl w:val="2"/>
          <w:numId w:val="17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Conduct and prepare comprehensive written research, analysis, and advice on specific investment issues, special projects or other activities, 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requested.</w:t>
      </w:r>
    </w:p>
    <w:p>
      <w:pPr>
        <w:pStyle w:val="ListParagraph"/>
        <w:numPr>
          <w:ilvl w:val="2"/>
          <w:numId w:val="17"/>
        </w:numPr>
        <w:tabs>
          <w:tab w:pos="840" w:val="left" w:leader="none"/>
        </w:tabs>
        <w:spacing w:line="240" w:lineRule="auto" w:before="120" w:after="0"/>
        <w:ind w:left="84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Appear as needed at Board meetings, Investment Committee meetings, or other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meetings</w:t>
      </w:r>
      <w:r>
        <w:rPr>
          <w:rFonts w:ascii="Times New Roman"/>
          <w:sz w:val="24"/>
        </w:rPr>
        <w:t> to: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(i)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research,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analyses,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recommendations;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(ii)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respond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questions relating to the illiquid asset portfolios or the illiquid asset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market.</w:t>
      </w:r>
    </w:p>
    <w:p>
      <w:pPr>
        <w:pStyle w:val="ListParagraph"/>
        <w:numPr>
          <w:ilvl w:val="2"/>
          <w:numId w:val="17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Attend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Staff,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advice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counsel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matters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the illiquid assets portfolio, 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needed.</w:t>
      </w:r>
    </w:p>
    <w:p>
      <w:pPr>
        <w:pStyle w:val="ListParagraph"/>
        <w:numPr>
          <w:ilvl w:val="2"/>
          <w:numId w:val="17"/>
        </w:numPr>
        <w:tabs>
          <w:tab w:pos="840" w:val="left" w:leader="none"/>
        </w:tabs>
        <w:spacing w:line="240" w:lineRule="auto" w:before="120" w:after="0"/>
        <w:ind w:left="84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Coordinate and communicate with PERA Staff about illiquid asset funds in 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portfolio</w:t>
      </w:r>
      <w:r>
        <w:rPr>
          <w:rFonts w:ascii="Times New Roman"/>
          <w:sz w:val="24"/>
        </w:rPr>
        <w:t> on an ongoing basis, in order to ensure the effective and successful administration 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illiquid asset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portfolios.</w:t>
      </w:r>
    </w:p>
    <w:p>
      <w:pPr>
        <w:pStyle w:val="ListParagraph"/>
        <w:numPr>
          <w:ilvl w:val="2"/>
          <w:numId w:val="17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consulting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ancillary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identification,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analysis,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goals, strategies, and objectives of illiquid assets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portfolios.</w:t>
      </w: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120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Illiquid Asset Fund Investment Sourcing and Due Diligence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It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expected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Consultant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assist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Staff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recommendations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Investment</w:t>
      </w:r>
      <w:r>
        <w:rPr>
          <w:rFonts w:ascii="Times New Roman"/>
        </w:rPr>
        <w:t> Committee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sourcing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due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diligence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illiquid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asset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fund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investments.</w:t>
      </w:r>
      <w:r>
        <w:rPr>
          <w:rFonts w:ascii="Times New Roman"/>
        </w:rPr>
        <w:t> The fund sourcing and due diligence will include the following actions, at a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minimum: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69" w:after="0"/>
        <w:ind w:left="82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Develop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proactive,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structured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to: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(i)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analyze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universe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available</w:t>
      </w:r>
      <w:r>
        <w:rPr>
          <w:rFonts w:ascii="Times New Roman"/>
          <w:sz w:val="24"/>
        </w:rPr>
        <w:t> investments;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(ii)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efficiently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identify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investments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advantageous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PERA.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z w:val="24"/>
        </w:rPr>
        <w:t> process will include detailed analysis of prospective investments identified by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Staff.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0" w:after="0"/>
        <w:ind w:left="82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Conduct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diligence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prospective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Consultant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Staff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recommend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consideration. Due diligence will include evaluation of the prospective investment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fund’s</w:t>
      </w:r>
      <w:r>
        <w:rPr>
          <w:rFonts w:ascii="Times New Roman" w:hAnsi="Times New Roman" w:cs="Times New Roman" w:eastAsia="Times New Roman"/>
          <w:sz w:val="24"/>
          <w:szCs w:val="24"/>
        </w:rPr>
        <w:t> history, team, performance, and strategy. Present written recommendations to the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Staff,</w:t>
      </w:r>
      <w:r>
        <w:rPr>
          <w:rFonts w:ascii="Times New Roman" w:hAnsi="Times New Roman" w:cs="Times New Roman" w:eastAsia="Times New Roman"/>
          <w:sz w:val="24"/>
          <w:szCs w:val="24"/>
        </w:rPr>
        <w:t> Board, and Investment Committee which will include: (i) the results of Consultant’s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z w:val="24"/>
          <w:szCs w:val="24"/>
        </w:rPr>
        <w:t> diligence; (ii) a discussion of strategic considerations; (iii) an analysis regarding how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recommendation fits within PERA’s illiquid assets portfolio; and, (iv) a detailed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</w:rPr>
        <w:t> review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assets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terms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documents.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diligence</w:t>
      </w:r>
      <w:r>
        <w:rPr>
          <w:rFonts w:ascii="Times New Roman" w:hAnsi="Times New Roman" w:cs="Times New Roman" w:eastAsia="Times New Roman"/>
          <w:sz w:val="24"/>
          <w:szCs w:val="24"/>
        </w:rPr>
        <w:t> investigation will also include operational evaluation of a prospective fund or manager’s governance, organization, back office, accounting, risk, systems and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valuation</w:t>
      </w:r>
      <w:r>
        <w:rPr>
          <w:rFonts w:ascii="Times New Roman" w:hAnsi="Times New Roman" w:cs="Times New Roman" w:eastAsia="Times New Roman"/>
          <w:sz w:val="24"/>
          <w:szCs w:val="24"/>
        </w:rPr>
        <w:t> methodologies.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0" w:after="0"/>
        <w:ind w:left="82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Work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Staff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counsel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negotiation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conditions.</w:t>
      </w:r>
    </w:p>
    <w:p>
      <w:pPr>
        <w:pStyle w:val="ListParagraph"/>
        <w:numPr>
          <w:ilvl w:val="1"/>
          <w:numId w:val="17"/>
        </w:numPr>
        <w:tabs>
          <w:tab w:pos="460" w:val="left" w:leader="none"/>
        </w:tabs>
        <w:spacing w:line="240" w:lineRule="auto" w:before="120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Reporting and Monitoring of the Illiquid Assets</w:t>
      </w:r>
      <w:r>
        <w:rPr>
          <w:rFonts w:ascii="Times New Roman"/>
          <w:spacing w:val="-5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Portfolio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 monitoring the portfolio the Consultant must perform the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following: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120" w:after="0"/>
        <w:ind w:left="82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Preparation of Performance Evaluations. Consultant shall use information provided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PERA and, at PERA’s election, by the Bank of New York Mellon, or such other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custody</w:t>
      </w:r>
      <w:r>
        <w:rPr>
          <w:rFonts w:ascii="Times New Roman" w:hAnsi="Times New Roman" w:cs="Times New Roman" w:eastAsia="Times New Roman"/>
          <w:sz w:val="24"/>
          <w:szCs w:val="24"/>
        </w:rPr>
        <w:t> bank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designate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(the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“Custody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Bank”),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reflecting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activity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performance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portfolio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illiquid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asset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class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prepare the following reports, analyses, 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evaluations:</w:t>
      </w:r>
    </w:p>
    <w:p>
      <w:pPr>
        <w:pStyle w:val="ListParagraph"/>
        <w:numPr>
          <w:ilvl w:val="3"/>
          <w:numId w:val="17"/>
        </w:numPr>
        <w:tabs>
          <w:tab w:pos="1360" w:val="left" w:leader="none"/>
        </w:tabs>
        <w:spacing w:line="240" w:lineRule="auto" w:before="120" w:after="0"/>
        <w:ind w:left="1360" w:right="116" w:hanging="39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Consultant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monitoring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performance on all illiquid investments and, will assist PERA staff in deployment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internal procedures for supplemental monitoring and performance measurement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illiquid investments.</w:t>
      </w:r>
    </w:p>
    <w:p>
      <w:pPr>
        <w:pStyle w:val="ListParagraph"/>
        <w:numPr>
          <w:ilvl w:val="3"/>
          <w:numId w:val="17"/>
        </w:numPr>
        <w:tabs>
          <w:tab w:pos="1360" w:val="left" w:leader="none"/>
        </w:tabs>
        <w:spacing w:line="240" w:lineRule="auto" w:before="120" w:after="0"/>
        <w:ind w:left="1360" w:right="115" w:hanging="4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Consultant shall provide written illiquid investment performance evaluation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</w:rPr>
        <w:t> quarterly. The quarterly reports shall be completed and submitted within thirty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</w:rPr>
        <w:t> following the submission to Consultant of accurate data by PERA or, at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</w:rPr>
        <w:t> election, by the Custody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Bank.</w:t>
      </w:r>
    </w:p>
    <w:p>
      <w:pPr>
        <w:pStyle w:val="ListParagraph"/>
        <w:numPr>
          <w:ilvl w:val="3"/>
          <w:numId w:val="17"/>
        </w:numPr>
        <w:tabs>
          <w:tab w:pos="1360" w:val="left" w:leader="none"/>
        </w:tabs>
        <w:spacing w:line="240" w:lineRule="auto" w:before="120" w:after="0"/>
        <w:ind w:left="1360" w:right="113" w:hanging="53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Each quarterly report described in the previous paragraph shall include, at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minimum: allocation breakdown by geography, sector and industry; updates on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z w:val="24"/>
        </w:rPr>
        <w:t> investment fund; listing of each investment fund by sector; date of commitment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each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commitment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draw-down</w:t>
      </w:r>
      <w:r>
        <w:rPr>
          <w:rFonts w:ascii="Times New Roman"/>
          <w:sz w:val="24"/>
        </w:rPr>
        <w:t> amounts by investment fund; outstanding commitment by investment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z w:val="24"/>
        </w:rPr>
        <w:t> distribution amounts by investment fund; investment fund NAVs; multiples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> investment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internal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fund;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items</w:t>
      </w:r>
      <w:r>
        <w:rPr>
          <w:rFonts w:ascii="Times New Roman"/>
          <w:sz w:val="24"/>
        </w:rPr>
        <w:t> above aggregated for the total illiquid assets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portfolio.</w:t>
      </w:r>
    </w:p>
    <w:p>
      <w:pPr>
        <w:pStyle w:val="ListParagraph"/>
        <w:numPr>
          <w:ilvl w:val="3"/>
          <w:numId w:val="17"/>
        </w:numPr>
        <w:tabs>
          <w:tab w:pos="1360" w:val="left" w:leader="none"/>
        </w:tabs>
        <w:spacing w:line="240" w:lineRule="auto" w:before="120" w:after="0"/>
        <w:ind w:left="1360" w:right="119" w:hanging="51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Each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quarterly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(ii)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include: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statistical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graphic data serving as the basis for the evaluation; narrative comments with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data;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observations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market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conditions,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levels,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styles;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executive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pension plan fund and investment portfolio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performance.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3"/>
          <w:numId w:val="17"/>
        </w:numPr>
        <w:tabs>
          <w:tab w:pos="1360" w:val="left" w:leader="none"/>
        </w:tabs>
        <w:spacing w:line="240" w:lineRule="auto" w:before="69" w:after="0"/>
        <w:ind w:left="1360" w:right="115" w:hanging="44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Each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quarterly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(ii)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analytical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illiquid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portfolio,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returns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risk.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Consultant</w:t>
      </w:r>
      <w:r>
        <w:rPr>
          <w:rFonts w:ascii="Times New Roman"/>
          <w:sz w:val="24"/>
        </w:rPr>
        <w:t> shall calculate the various rates of return, including time and dollar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weighted</w:t>
      </w:r>
      <w:r>
        <w:rPr>
          <w:rFonts w:ascii="Times New Roman"/>
          <w:sz w:val="24"/>
        </w:rPr>
        <w:t> averages,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market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returns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generated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representative number of similar public pension plan funds, and shall compare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those</w:t>
      </w:r>
      <w:r>
        <w:rPr>
          <w:rFonts w:ascii="Times New Roman"/>
          <w:sz w:val="24"/>
        </w:rPr>
        <w:t> results with the rates of return generated by appropriate benchmark indices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portfolio,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generated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fund,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with the rates of return generated by a representative number of other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organizations</w:t>
      </w:r>
      <w:r>
        <w:rPr>
          <w:rFonts w:ascii="Times New Roman"/>
          <w:sz w:val="24"/>
        </w:rPr>
        <w:t> managing comparable investments. The evaluation will also include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performance</w:t>
      </w:r>
      <w:r>
        <w:rPr>
          <w:rFonts w:ascii="Times New Roman"/>
          <w:sz w:val="24"/>
        </w:rPr>
        <w:t> attribution analysis for each portfolio.</w:t>
      </w:r>
    </w:p>
    <w:p>
      <w:pPr>
        <w:pStyle w:val="ListParagraph"/>
        <w:numPr>
          <w:ilvl w:val="3"/>
          <w:numId w:val="17"/>
        </w:numPr>
        <w:tabs>
          <w:tab w:pos="1360" w:val="left" w:leader="none"/>
        </w:tabs>
        <w:spacing w:line="240" w:lineRule="auto" w:before="120" w:after="0"/>
        <w:ind w:left="1360" w:right="115" w:hanging="51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Consultant shall discuss each quarterly performance evaluation report with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</w:rPr>
        <w:t> investment staff for review prior to presentation to the Board. Consultant may,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</w:rPr>
        <w:t> PERA’s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discretion,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asked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present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quarterly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performance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evaluation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</w:rPr>
        <w:t> to the Board at meetings specified by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</w:t>
      </w:r>
    </w:p>
    <w:p>
      <w:pPr>
        <w:pStyle w:val="ListParagraph"/>
        <w:numPr>
          <w:ilvl w:val="3"/>
          <w:numId w:val="17"/>
        </w:numPr>
        <w:tabs>
          <w:tab w:pos="1360" w:val="left" w:leader="none"/>
        </w:tabs>
        <w:spacing w:line="240" w:lineRule="auto" w:before="120" w:after="0"/>
        <w:ind w:left="1360" w:right="117" w:hanging="5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Consultant shall prepare updates for monthly Investment Committee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z w:val="24"/>
        </w:rPr>
        <w:t> packets, including monthly cash valuations, and other periodic reporting that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z w:val="24"/>
        </w:rPr>
        <w:t> Board or Staff may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require.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120" w:after="0"/>
        <w:ind w:left="82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Reconcile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flows,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net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asset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values,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Custody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Bank</w:t>
      </w:r>
      <w:r>
        <w:rPr>
          <w:rFonts w:ascii="Times New Roman"/>
          <w:sz w:val="24"/>
        </w:rPr>
        <w:t> reports and records for accuracy.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120" w:after="0"/>
        <w:ind w:left="82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Take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timely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events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affect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illiquid asset portfolios. This review and analysis shall cover, without limitation,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market</w:t>
      </w:r>
      <w:r>
        <w:rPr>
          <w:rFonts w:ascii="Times New Roman"/>
          <w:sz w:val="24"/>
        </w:rPr>
        <w:t> changes,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senior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management,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substantial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reductions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value.</w:t>
      </w:r>
      <w:r>
        <w:rPr>
          <w:rFonts w:ascii="Times New Roman"/>
          <w:sz w:val="24"/>
        </w:rPr>
        <w:t> Monitoring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conducted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surveillance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media,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communication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> professional networks, and the systematic review of the reporting for 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Funds.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120" w:after="0"/>
        <w:ind w:left="82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Assist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actions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protect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interests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investor,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interact,</w:t>
      </w:r>
      <w:r>
        <w:rPr>
          <w:rFonts w:ascii="Times New Roman"/>
          <w:sz w:val="24"/>
        </w:rPr>
        <w:t> where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necessary,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partners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fund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> contract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terms.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120" w:after="0"/>
        <w:ind w:left="82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Assist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Staff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attending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partnership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meetings,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and,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appropriate,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> advisory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boards.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Review and recommend courses of action for all fund document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amendments.</w:t>
      </w:r>
    </w:p>
    <w:p>
      <w:pPr>
        <w:pStyle w:val="ListParagraph"/>
        <w:numPr>
          <w:ilvl w:val="1"/>
          <w:numId w:val="17"/>
        </w:numPr>
        <w:tabs>
          <w:tab w:pos="460" w:val="left" w:leader="none"/>
        </w:tabs>
        <w:spacing w:line="343" w:lineRule="auto" w:before="120" w:after="0"/>
        <w:ind w:left="100" w:right="55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Physical Presence at Meetings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Consultant’s representatives must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attend: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5" w:after="0"/>
        <w:ind w:left="82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One Investment Committee and Board meeting per month (last Thursday) or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frequently as may be directed by the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Board;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Annual Board Retreat (several days during a summer month);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Meetings related to investment manager searches and site visits (as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needed).</w:t>
      </w:r>
    </w:p>
    <w:p>
      <w:pPr>
        <w:pStyle w:val="ListParagraph"/>
        <w:numPr>
          <w:ilvl w:val="1"/>
          <w:numId w:val="17"/>
        </w:numPr>
        <w:tabs>
          <w:tab w:pos="460" w:val="left" w:leader="none"/>
        </w:tabs>
        <w:spacing w:line="343" w:lineRule="auto" w:before="120" w:after="0"/>
        <w:ind w:left="100" w:right="573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Collaboration with Board and</w:t>
      </w:r>
      <w:r>
        <w:rPr>
          <w:rFonts w:ascii="Times New Roman"/>
          <w:spacing w:val="-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Staff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Consultant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must: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</w:tabs>
        <w:spacing w:line="240" w:lineRule="auto" w:before="5" w:after="0"/>
        <w:ind w:left="820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educational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workshops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issues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designated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and/or</w:t>
      </w:r>
      <w:r>
        <w:rPr>
          <w:rFonts w:ascii="Times New Roman"/>
          <w:sz w:val="24"/>
        </w:rPr>
        <w:t> recommended by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Consultant.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20"/>
        </w:numPr>
        <w:tabs>
          <w:tab w:pos="840" w:val="left" w:leader="none"/>
        </w:tabs>
        <w:spacing w:line="240" w:lineRule="auto" w:before="69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Provide comments and analysis on proposed federal and state legislation affecting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illiquid assets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portfolio.</w:t>
      </w:r>
    </w:p>
    <w:p>
      <w:pPr>
        <w:pStyle w:val="ListParagraph"/>
        <w:numPr>
          <w:ilvl w:val="0"/>
          <w:numId w:val="20"/>
        </w:numPr>
        <w:tabs>
          <w:tab w:pos="840" w:val="left" w:leader="none"/>
        </w:tabs>
        <w:spacing w:line="240" w:lineRule="auto" w:before="120" w:after="0"/>
        <w:ind w:left="840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Support the Staff, Board, and Investment Committee through written and/or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oral</w:t>
      </w:r>
      <w:r>
        <w:rPr>
          <w:rFonts w:ascii="Times New Roman"/>
          <w:sz w:val="24"/>
        </w:rPr>
        <w:t> presentations with government agencies, legislative committees, auditors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etc.</w:t>
      </w:r>
    </w:p>
    <w:p>
      <w:pPr>
        <w:pStyle w:val="ListParagraph"/>
        <w:numPr>
          <w:ilvl w:val="0"/>
          <w:numId w:val="20"/>
        </w:numPr>
        <w:tabs>
          <w:tab w:pos="840" w:val="left" w:leader="none"/>
        </w:tabs>
        <w:spacing w:line="240" w:lineRule="auto" w:before="120" w:after="0"/>
        <w:ind w:left="84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Meet with Staff quarterly, or as may be necessary from time to time, to review the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illiquid</w:t>
      </w:r>
      <w:r>
        <w:rPr>
          <w:rFonts w:ascii="Times New Roman"/>
          <w:sz w:val="24"/>
        </w:rPr>
        <w:t> portfolio, update Staff regarding the current market/new issues and advise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regarding</w:t>
      </w:r>
      <w:r>
        <w:rPr>
          <w:rFonts w:ascii="Times New Roman"/>
          <w:sz w:val="24"/>
        </w:rPr>
        <w:t> improvements to the illiquid assets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portfolios.</w:t>
      </w: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120" w:after="0"/>
        <w:ind w:left="480" w:right="5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Collaboration with General Consultant Regarding Formulation and Review of</w:t>
      </w:r>
      <w:r>
        <w:rPr>
          <w:rFonts w:ascii="Times New Roman"/>
          <w:spacing w:val="-22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Investment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Goals, Objectives, and</w:t>
      </w:r>
      <w:r>
        <w:rPr>
          <w:rFonts w:ascii="Times New Roman"/>
          <w:spacing w:val="-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Policies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illiquid asset consultant shall collaborate with PERA’s general consultant in regards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</w:rPr>
        <w:t> providing ongoing advice and technical support in the establishment and refinement of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portfolio</w:t>
      </w:r>
      <w:r>
        <w:rPr>
          <w:rFonts w:ascii="Times New Roman" w:hAnsi="Times New Roman" w:cs="Times New Roman" w:eastAsia="Times New Roman"/>
        </w:rPr>
        <w:t> strategic asset allocation, investment goals, objectives, and policies. The consultant will use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asset</w:t>
      </w:r>
      <w:r>
        <w:rPr>
          <w:rFonts w:ascii="Times New Roman" w:hAnsi="Times New Roman" w:cs="Times New Roman" w:eastAsia="Times New Roman"/>
        </w:rPr>
        <w:t> allocation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models,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requested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staff,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determine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influence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differing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asset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mixes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</w:rPr>
        <w:t> investment style strategies on the projected return to PERA and the projected risk resulting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</w:rPr>
        <w:t> differing asset mixes 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strategies.</w:t>
      </w:r>
    </w:p>
    <w:p>
      <w:pPr>
        <w:pStyle w:val="BodyText"/>
        <w:spacing w:line="240" w:lineRule="auto"/>
        <w:ind w:left="12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 periodically engages the services of the general consultant and actuary to conduct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asset/liability modeling study. The asset/liability modeling study is on a project basis only.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While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general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consultant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take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lead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asset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liability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studies,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illiquid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asset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consultant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shall</w:t>
      </w:r>
      <w:r>
        <w:rPr>
          <w:rFonts w:ascii="Times New Roman"/>
        </w:rPr>
        <w:t> assist in any matter necessary and applicable. An illiquid asset consultant selected for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this</w:t>
      </w:r>
      <w:r>
        <w:rPr>
          <w:rFonts w:ascii="Times New Roman"/>
        </w:rPr>
        <w:t> assignment must have demonstrated capabilities in this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area.</w:t>
      </w: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120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Conflicts with Staff and</w:t>
      </w:r>
      <w:r>
        <w:rPr>
          <w:rFonts w:ascii="Times New Roman"/>
          <w:spacing w:val="-2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Consultants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19"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Consultant shall, in its fiduciary capacity to PERA, act at all times in the best interests of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Fund.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Consultant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collaborate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staff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general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consultant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while</w:t>
      </w:r>
      <w:r>
        <w:rPr>
          <w:rFonts w:ascii="Times New Roman" w:hAnsi="Times New Roman" w:cs="Times New Roman" w:eastAsia="Times New Roman"/>
        </w:rPr>
        <w:t> avoiding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conflicts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interest.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illiquid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consultant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PERA,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Consultant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has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</w:rPr>
        <w:t> responsibility to advise PERA and the Board if it disagrees with recommendations made by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</w:rPr>
        <w:t> investment consultants under contract with PERA. If there are conflicts or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disagreements</w:t>
      </w:r>
      <w:r>
        <w:rPr>
          <w:rFonts w:ascii="Times New Roman" w:hAnsi="Times New Roman" w:cs="Times New Roman" w:eastAsia="Times New Roman"/>
        </w:rPr>
        <w:t> regarding asset allocation policies, return and risk findings, manager performance, the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</w:rPr>
        <w:t> Board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parties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involved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dispute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submit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respective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opinions,</w:t>
      </w:r>
      <w:r>
        <w:rPr>
          <w:rFonts w:ascii="Times New Roman" w:hAnsi="Times New Roman" w:cs="Times New Roman" w:eastAsia="Times New Roman"/>
        </w:rPr>
        <w:t> recommendations, and conclusions to the PERA Board for consideration and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resolution.</w:t>
      </w:r>
      <w:r>
        <w:rPr>
          <w:rFonts w:ascii="Times New Roman" w:hAnsi="Times New Roman" w:cs="Times New Roman" w:eastAsia="Times New Roman"/>
        </w:rPr>
        <w:t> Notwithstanding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provisions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contained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Agreement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between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Consultant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</w:rPr>
        <w:t> contrary,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decision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prevail. Consultant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collaborate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PERA’s</w:t>
      </w:r>
      <w:r>
        <w:rPr>
          <w:rFonts w:ascii="Times New Roman" w:hAnsi="Times New Roman" w:cs="Times New Roman" w:eastAsia="Times New Roman"/>
        </w:rPr>
        <w:t> general consultant to provide timely reporting of the performance of PERA’s illiquid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investments</w:t>
      </w:r>
      <w:r>
        <w:rPr>
          <w:rFonts w:ascii="Times New Roman" w:hAnsi="Times New Roman" w:cs="Times New Roman" w:eastAsia="Times New Roman"/>
        </w:rPr>
        <w:t> to be included in the calculation of PERA’s total fund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performance.</w:t>
      </w:r>
    </w:p>
    <w:p>
      <w:pPr>
        <w:pStyle w:val="ListParagraph"/>
        <w:numPr>
          <w:ilvl w:val="1"/>
          <w:numId w:val="17"/>
        </w:numPr>
        <w:tabs>
          <w:tab w:pos="480" w:val="left" w:leader="none"/>
        </w:tabs>
        <w:spacing w:line="240" w:lineRule="auto" w:before="120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Other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Conduct such services under the contract as may be reasonably asked of an illiquid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asset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investment consultant by a public pension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plan.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0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37159" cy="11125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COMPENSATION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21"/>
        </w:numPr>
        <w:tabs>
          <w:tab w:pos="480" w:val="left" w:leader="none"/>
        </w:tabs>
        <w:spacing w:line="240" w:lineRule="auto" w:before="69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Consultant</w:t>
      </w:r>
      <w:r>
        <w:rPr>
          <w:rFonts w:ascii="Times New Roman"/>
          <w:spacing w:val="-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Fee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Subject to the provisions of sections C (Term of Agreement) and D (Termination) of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this</w:t>
      </w:r>
      <w:r>
        <w:rPr>
          <w:rFonts w:ascii="Times New Roman"/>
        </w:rPr>
        <w:t> Agreement,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consultant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service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annual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accordance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with</w:t>
      </w:r>
      <w:r>
        <w:rPr>
          <w:rFonts w:ascii="Times New Roman"/>
        </w:rPr>
        <w:t> the following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schedule:</w:t>
      </w:r>
    </w:p>
    <w:p>
      <w:pPr>
        <w:pStyle w:val="BodyText"/>
        <w:tabs>
          <w:tab w:pos="6491" w:val="left" w:leader="none"/>
          <w:tab w:pos="7559" w:val="left" w:leader="none"/>
        </w:tabs>
        <w:spacing w:line="240" w:lineRule="auto"/>
        <w:ind w:left="1020" w:right="5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From:</w:t>
      </w:r>
      <w:r>
        <w:rPr>
          <w:rFonts w:ascii="Times New Roman"/>
        </w:rPr>
        <w:t>  January 1, 2017,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December</w:t>
      </w:r>
      <w:r>
        <w:rPr>
          <w:rFonts w:ascii="Times New Roman"/>
        </w:rPr>
        <w:t> 31,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2024:</w:t>
        <w:tab/>
      </w:r>
      <w:r>
        <w:rPr>
          <w:rFonts w:ascii="Times New Roman"/>
          <w:spacing w:val="-1"/>
        </w:rPr>
        <w:t>$[draft]</w:t>
        <w:tab/>
        <w:t>per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annum</w:t>
      </w:r>
    </w:p>
    <w:p>
      <w:pPr>
        <w:pStyle w:val="BodyText"/>
        <w:spacing w:line="240" w:lineRule="auto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pay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additional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fees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rendered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Contractor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Agreement.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</w:rPr>
        <w:t> quarter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applicable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Annual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Fee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paid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Contractor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each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calendar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quarter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</w:rPr>
        <w:t> Contractor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renders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Agreement.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Contractor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submit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certified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billing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statement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each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calendar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quarter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end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quarter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consultant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</w:rPr>
        <w:t> have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rendered.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Payment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made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reasonable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PERA’s</w:t>
      </w:r>
      <w:r>
        <w:rPr>
          <w:rFonts w:ascii="Times New Roman" w:hAnsi="Times New Roman" w:cs="Times New Roman" w:eastAsia="Times New Roman"/>
        </w:rPr>
        <w:t> receipt and approval of a certified billing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statement.</w:t>
      </w:r>
    </w:p>
    <w:p>
      <w:pPr>
        <w:pStyle w:val="ListParagraph"/>
        <w:numPr>
          <w:ilvl w:val="0"/>
          <w:numId w:val="21"/>
        </w:numPr>
        <w:tabs>
          <w:tab w:pos="480" w:val="left" w:leader="none"/>
        </w:tabs>
        <w:spacing w:line="240" w:lineRule="auto" w:before="120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Payment of</w:t>
      </w:r>
      <w:r>
        <w:rPr>
          <w:rFonts w:ascii="Times New Roman"/>
          <w:spacing w:val="-2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Taxes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15" w:firstLine="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Contractor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responsible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paying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taxes,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gross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receipts</w:t>
      </w:r>
      <w:r>
        <w:rPr>
          <w:rFonts w:ascii="Times New Roman" w:hAnsi="Times New Roman" w:cs="Times New Roman" w:eastAsia="Times New Roman"/>
        </w:rPr>
        <w:t> taxes,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assessed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compensation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received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Agreement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identify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pay</w:t>
      </w:r>
      <w:r>
        <w:rPr>
          <w:rFonts w:ascii="Times New Roman" w:hAnsi="Times New Roman" w:cs="Times New Roman" w:eastAsia="Times New Roman"/>
        </w:rPr>
        <w:t> those taxes under Contractor’s federal and state identification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number(s).</w:t>
      </w:r>
    </w:p>
    <w:p>
      <w:pPr>
        <w:pStyle w:val="ListParagraph"/>
        <w:numPr>
          <w:ilvl w:val="0"/>
          <w:numId w:val="21"/>
        </w:numPr>
        <w:tabs>
          <w:tab w:pos="480" w:val="left" w:leader="none"/>
        </w:tabs>
        <w:spacing w:line="240" w:lineRule="auto" w:before="120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Waiver of Late Payment</w:t>
      </w:r>
      <w:r>
        <w:rPr>
          <w:rFonts w:ascii="Times New Roman"/>
          <w:spacing w:val="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Charges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Contractor waives assessment of any late payment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charges.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2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43255" cy="11277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TERM OF</w:t>
      </w:r>
      <w:r>
        <w:rPr>
          <w:rFonts w:ascii="Times New Roman"/>
          <w:b/>
          <w:spacing w:val="-7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AGREEMENT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initial term of the Agreement shall be for eight (8) years and shall commence when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executed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 the parties and terminate on December 31, 2024. Notwithstanding the foregoing or any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other</w:t>
      </w:r>
      <w:r>
        <w:rPr>
          <w:rFonts w:ascii="Times New Roman"/>
        </w:rPr>
        <w:t> provision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Agreement,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term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Agreement,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is</w:t>
      </w:r>
      <w:r>
        <w:rPr>
          <w:rFonts w:ascii="Times New Roman"/>
        </w:rPr>
        <w:t> subject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early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termination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termination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lack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appropriations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accordance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Paragraph</w:t>
      </w:r>
      <w:r>
        <w:rPr>
          <w:rFonts w:ascii="Times New Roman"/>
        </w:rPr>
        <w:t> 4(A) or Paragraph 4(B),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below.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17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46303" cy="11125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TERMINATION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22"/>
        </w:numPr>
        <w:tabs>
          <w:tab w:pos="480" w:val="left" w:leader="none"/>
        </w:tabs>
        <w:spacing w:line="240" w:lineRule="auto" w:before="69" w:after="0"/>
        <w:ind w:left="48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Early</w:t>
      </w:r>
      <w:r>
        <w:rPr>
          <w:rFonts w:ascii="Times New Roman"/>
          <w:spacing w:val="-5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Termination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Notwithstanding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provision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Agreement,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terminated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as</w:t>
      </w:r>
      <w:r>
        <w:rPr>
          <w:rFonts w:ascii="Times New Roman"/>
        </w:rPr>
        <w:t> follows: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delivering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notice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intent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terminate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least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thirty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(30)</w:t>
      </w:r>
      <w:r>
        <w:rPr>
          <w:rFonts w:ascii="Times New Roman"/>
        </w:rPr>
        <w:t> days prior to the intended date of termination and by Contractor delivering to PERA a notice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intent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terminate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least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ninety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(90)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days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intended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termination.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the</w:t>
      </w:r>
      <w:r>
        <w:rPr>
          <w:rFonts w:ascii="Times New Roman"/>
        </w:rPr>
        <w:t> event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termination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does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coincide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last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quarter,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be</w:t>
      </w:r>
      <w:r>
        <w:rPr>
          <w:rFonts w:ascii="Times New Roman"/>
        </w:rPr>
        <w:t> entitled to a prorated portion of the fee for the quarter during which termination occurs. By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such</w:t>
      </w:r>
      <w:r>
        <w:rPr>
          <w:rFonts w:ascii="Times New Roman"/>
        </w:rPr>
        <w:t> termination,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neither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nor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nullify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obligations,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any,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already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incurred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for</w:t>
      </w:r>
      <w:r>
        <w:rPr>
          <w:rFonts w:ascii="Times New Roman"/>
        </w:rPr>
        <w:t> performance or failure to perform prior to the date of termination. Termination under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this</w:t>
      </w:r>
      <w:r>
        <w:rPr>
          <w:rFonts w:ascii="Times New Roman"/>
        </w:rPr>
        <w:t> Paragraph 4(A) may be made with or without cause. THIS PROVISION </w:t>
      </w:r>
      <w:r>
        <w:rPr>
          <w:rFonts w:ascii="Times New Roman"/>
          <w:spacing w:val="-3"/>
        </w:rPr>
        <w:t>IS </w:t>
      </w:r>
      <w:r>
        <w:rPr>
          <w:rFonts w:ascii="Times New Roman"/>
        </w:rPr>
        <w:t>NOT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EXCLUSIVE</w:t>
      </w:r>
      <w:r>
        <w:rPr>
          <w:rFonts w:ascii="Times New Roman"/>
        </w:rPr>
        <w:t> AND DOES NOT CONSTITUTE A WAIVER OF ANY OTHER LEGAL RIGHTS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REMEDIES AFFORDED PERA </w:t>
      </w:r>
      <w:r>
        <w:rPr>
          <w:rFonts w:ascii="Times New Roman"/>
          <w:spacing w:val="-3"/>
        </w:rPr>
        <w:t>IN </w:t>
      </w:r>
      <w:r>
        <w:rPr>
          <w:rFonts w:ascii="Times New Roman"/>
        </w:rPr>
        <w:t>SUCH CIRCUMSTANCES AS DEFAULT OR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BREACH</w:t>
      </w:r>
      <w:r>
        <w:rPr>
          <w:rFonts w:ascii="Times New Roman"/>
        </w:rPr>
        <w:t> OF CONTRACT BY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CONTRACTOR.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22"/>
        </w:numPr>
        <w:tabs>
          <w:tab w:pos="460" w:val="left" w:leader="none"/>
        </w:tabs>
        <w:spacing w:line="240" w:lineRule="auto" w:before="69" w:after="0"/>
        <w:ind w:left="46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Failure of</w:t>
      </w:r>
      <w:r>
        <w:rPr>
          <w:rFonts w:ascii="Times New Roman"/>
          <w:spacing w:val="-3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Appropriation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terms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contingent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sufficient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authorizations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appropriations</w:t>
      </w:r>
      <w:r>
        <w:rPr>
          <w:rFonts w:ascii="Times New Roman"/>
        </w:rPr>
        <w:t> being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having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been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Mexico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Legislature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performance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Agreement.</w:t>
      </w:r>
      <w:r>
        <w:rPr>
          <w:rFonts w:ascii="Times New Roman"/>
        </w:rPr>
        <w:t> If sufficient authorizations and appropriations are not or have not been made by the New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Mexico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Legislature, or are discontinued by the New Mexico Legislature, this Agreement shall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terminate</w:t>
      </w:r>
      <w:r>
        <w:rPr>
          <w:rFonts w:ascii="Times New Roman"/>
        </w:rPr>
        <w:t> upon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written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notice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given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Contractor.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PERA's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decision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whether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sufficient</w:t>
      </w:r>
      <w:r>
        <w:rPr>
          <w:rFonts w:ascii="Times New Roman"/>
        </w:rPr>
        <w:t> authorizations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appropriations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been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made,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discontinued,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</w:rPr>
        <w:t> accepted by Contractor and shall be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final.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37159" cy="11125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       </w:t>
      </w:r>
      <w:r>
        <w:rPr>
          <w:rFonts w:ascii="Times New Roman" w:hAnsi="Times New Roman" w:cs="Times New Roman" w:eastAsia="Times New Roman"/>
          <w:b/>
          <w:bCs/>
          <w:position w:val="1"/>
          <w:sz w:val="24"/>
          <w:szCs w:val="24"/>
        </w:rPr>
        <w:t>CONTRACTOR’S ACKNOWLEDGEMENTS, WARRANTIES,</w:t>
      </w:r>
      <w:r>
        <w:rPr>
          <w:rFonts w:ascii="Times New Roman" w:hAnsi="Times New Roman" w:cs="Times New Roman" w:eastAsia="Times New Roman"/>
          <w:b/>
          <w:bCs/>
          <w:spacing w:val="-19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position w:val="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REPRESENTATIONS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Contractor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acknowledges,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warrants,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represents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statements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true</w:t>
      </w:r>
      <w:r>
        <w:rPr>
          <w:rFonts w:ascii="Times New Roman"/>
        </w:rPr>
        <w:t> 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effective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agrees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same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incorporated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part</w:t>
      </w:r>
      <w:r>
        <w:rPr>
          <w:rFonts w:ascii="Times New Roman"/>
        </w:rPr>
        <w:t> of this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Agreement: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20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registered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advisor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Advisors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1940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times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(unless</w:t>
      </w:r>
      <w:r>
        <w:rPr>
          <w:rFonts w:ascii="Times New Roman"/>
          <w:sz w:val="24"/>
        </w:rPr>
        <w:t> exempt and explanation of exemption 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attached;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20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Contractor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meets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meet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award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bonding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</w:rPr>
        <w:t> provided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412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Employment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Retirement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Income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Security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1974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(ERISA)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that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carries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least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equivalent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fidelity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bond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applicable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Contractor’s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actions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Contract (unless exempt, and explanation of exemption 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attached);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20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completed,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obtained,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performed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registrations,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filings,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approvals,</w:t>
      </w:r>
      <w:r>
        <w:rPr>
          <w:rFonts w:ascii="Times New Roman"/>
          <w:sz w:val="24"/>
        </w:rPr>
        <w:t> authorizations,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consents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examinations,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governmental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authority,</w:t>
      </w:r>
      <w:r>
        <w:rPr>
          <w:rFonts w:ascii="Times New Roman"/>
          <w:sz w:val="24"/>
        </w:rPr>
        <w:t> including the State of New Mexico, for acts contemplated by 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Contract;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20" w:after="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serves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fiduciary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governing 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Board;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20" w:after="0"/>
        <w:ind w:left="100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warrants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delegate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fiduciary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responsibilities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assumed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pursuant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Contract;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20" w:after="0"/>
        <w:ind w:left="100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active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z w:val="24"/>
        </w:rPr>
        <w:t> portfolio,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limitation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illiquid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fund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fund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award;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20" w:after="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 is disqualified from executing a contract for or serving as an active manager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any portfolio, including without limitation an illiquid assets fund or fund of funds for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PERA;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20" w:after="0"/>
        <w:ind w:left="100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 does not directly or indirectly own any investment managers,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brokers or investment banking services or directly or indirectly manage any pooled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asset;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17" w:after="0"/>
        <w:ind w:left="100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annually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revenues,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income,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breaks,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soft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dollars,</w:t>
      </w:r>
      <w:r>
        <w:rPr>
          <w:rFonts w:ascii="Times New Roman"/>
          <w:sz w:val="24"/>
        </w:rPr>
        <w:t> hotel and travel expense, or other items of significant monetary value received by the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consultant</w:t>
      </w:r>
      <w:r>
        <w:rPr>
          <w:rFonts w:ascii="Times New Roman"/>
          <w:sz w:val="24"/>
        </w:rPr>
        <w:t> or any affiliates from investment managers, general partners, brokerage firms, investment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banks</w:t>
      </w:r>
      <w:r>
        <w:rPr>
          <w:rFonts w:ascii="Times New Roman"/>
          <w:sz w:val="24"/>
        </w:rPr>
        <w:t> or other financial services businesses;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and,</w:t>
      </w:r>
    </w:p>
    <w:p>
      <w:pPr>
        <w:pStyle w:val="ListParagraph"/>
        <w:numPr>
          <w:ilvl w:val="0"/>
          <w:numId w:val="23"/>
        </w:numPr>
        <w:tabs>
          <w:tab w:pos="820" w:val="left" w:leader="none"/>
        </w:tabs>
        <w:spacing w:line="240" w:lineRule="auto" w:before="120" w:after="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warrants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net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worth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z w:val="24"/>
        </w:rPr>
        <w:t> 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net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worth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entire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z w:val="24"/>
        </w:rPr>
        <w:t> extensions of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Agreement.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8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26491" cy="11125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STANDARDS OF</w:t>
      </w:r>
      <w:r>
        <w:rPr>
          <w:rFonts w:ascii="Times New Roman"/>
          <w:b/>
          <w:spacing w:val="-16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PERFORMANCE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24"/>
        </w:numPr>
        <w:tabs>
          <w:tab w:pos="820" w:val="left" w:leader="none"/>
        </w:tabs>
        <w:spacing w:line="240" w:lineRule="auto" w:before="69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performed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conform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applicable</w:t>
      </w:r>
      <w:r>
        <w:rPr>
          <w:rFonts w:ascii="Times New Roman"/>
          <w:sz w:val="24"/>
        </w:rPr>
        <w:t> state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regulations,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NMSA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1978,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10-11-1</w:t>
      </w:r>
      <w:r>
        <w:rPr>
          <w:rFonts w:ascii="Times New Roman"/>
          <w:sz w:val="24"/>
        </w:rPr>
        <w:t> to 10-11-142, NMSA 1978, Sections 10-11A-1 to 10-11A-7, NMSA 1978, Sections 10-12B-1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10-12B-19,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NMSA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1978,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10-12C-1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10-12C-18,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acts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amended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z w:val="24"/>
        </w:rPr>
        <w:t> time to time and applicable PERA regulations. All services performed by Contractor under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Agreement must also comply with acceptable industry standards and practices. Contractor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z w:val="24"/>
        </w:rPr>
        <w:t> acquire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renewals,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licenses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permits required to perform the services called for in this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Agreement.</w:t>
      </w:r>
    </w:p>
    <w:p>
      <w:pPr>
        <w:pStyle w:val="ListParagraph"/>
        <w:numPr>
          <w:ilvl w:val="0"/>
          <w:numId w:val="24"/>
        </w:numPr>
        <w:tabs>
          <w:tab w:pos="820" w:val="left" w:leader="none"/>
        </w:tabs>
        <w:spacing w:line="240" w:lineRule="auto" w:before="120" w:after="0"/>
        <w:ind w:left="100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Contractor holds itself out as an expert in consulting on non-traditional asset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</w:rPr>
        <w:t> investments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large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trust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funds.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Accordingly,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Contractor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acknowledges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providing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advice,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degree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care,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diligence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skill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</w:rPr>
        <w:t> investor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conduct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enterprise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character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aims.</w:t>
      </w:r>
      <w:r>
        <w:rPr>
          <w:rFonts w:ascii="Times New Roman" w:hAnsi="Times New Roman" w:cs="Times New Roman" w:eastAsia="Times New Roman"/>
          <w:sz w:val="24"/>
          <w:szCs w:val="24"/>
        </w:rPr>
        <w:t> Contractor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further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acknowledges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fiduciary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fiduciary capacity to PERA. Contractor is under a duty to exercise a skill greater than that of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ordinary person and the manner in which investment advice is handled will be evaluated in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</w:rPr>
        <w:t> of Contractor’s superior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skill.</w:t>
      </w:r>
    </w:p>
    <w:p>
      <w:pPr>
        <w:pStyle w:val="ListParagraph"/>
        <w:numPr>
          <w:ilvl w:val="0"/>
          <w:numId w:val="24"/>
        </w:numPr>
        <w:tabs>
          <w:tab w:pos="820" w:val="left" w:leader="none"/>
        </w:tabs>
        <w:spacing w:line="240" w:lineRule="auto" w:before="120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During the performance of all services by Contractor, PERA will retain all final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</w:rPr>
        <w:t> making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authority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respect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management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administration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retirement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plan(s)</w:t>
      </w:r>
      <w:r>
        <w:rPr>
          <w:rFonts w:ascii="Times New Roman" w:hAnsi="Times New Roman" w:cs="Times New Roman" w:eastAsia="Times New Roman"/>
          <w:sz w:val="24"/>
          <w:szCs w:val="24"/>
        </w:rPr>
        <w:t> funded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thereby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investments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thereto,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subject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Contractor’s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obligations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in Paragraph 1 (C) (2),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above.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49339" cy="112775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3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INDEMNIFICATION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25"/>
        </w:numPr>
        <w:tabs>
          <w:tab w:pos="820" w:val="left" w:leader="none"/>
        </w:tabs>
        <w:spacing w:line="240" w:lineRule="auto" w:before="69" w:after="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addition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Contractor’s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Paragraph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1(C)(2)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Agreement,</w:t>
      </w:r>
      <w:r>
        <w:rPr>
          <w:rFonts w:ascii="Times New Roman" w:hAnsi="Times New Roman" w:cs="Times New Roman" w:eastAsia="Times New Roman"/>
          <w:sz w:val="24"/>
          <w:szCs w:val="24"/>
        </w:rPr>
        <w:t> Contractor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indemnify,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defend,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hold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harmless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Board,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employees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claims,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demands,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liability,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suits,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causes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action,</w:t>
      </w:r>
      <w:r>
        <w:rPr>
          <w:rFonts w:ascii="Times New Roman" w:hAnsi="Times New Roman" w:cs="Times New Roman" w:eastAsia="Times New Roman"/>
          <w:sz w:val="24"/>
          <w:szCs w:val="24"/>
        </w:rPr>
        <w:t> losses, damages, fines, fees, attorneys fees, penalties, costs, expenses, injuries to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property,</w:t>
      </w:r>
      <w:r>
        <w:rPr>
          <w:rFonts w:ascii="Times New Roman" w:hAnsi="Times New Roman" w:cs="Times New Roman" w:eastAsia="Times New Roman"/>
          <w:sz w:val="24"/>
          <w:szCs w:val="24"/>
        </w:rPr>
        <w:t> judgments (including defense costs and attorneys fees) that occur or arise out of or in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</w:rPr>
        <w:t> with: (1) Contractor’s performance or failure to perform under any provision of this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Agreement;</w:t>
      </w:r>
    </w:p>
    <w:p>
      <w:pPr>
        <w:pStyle w:val="BodyText"/>
        <w:spacing w:line="240" w:lineRule="auto" w:before="0"/>
        <w:ind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(2) Contractor’s breach of any term, condition, warranty or representation contained in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</w:rPr>
        <w:t> Agreement; (3) Contractor’s provision of services that are not in accordance with any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applicable</w:t>
      </w:r>
      <w:r>
        <w:rPr>
          <w:rFonts w:ascii="Times New Roman" w:hAnsi="Times New Roman" w:cs="Times New Roman" w:eastAsia="Times New Roman"/>
        </w:rPr>
        <w:t> law, rule, regulation, or provision of this Agreement; (4) Contractor’s failure to perform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</w:rPr>
        <w:t> accordance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standard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contained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Paragraph I(C)(2)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Agreement;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(5)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</w:rPr>
        <w:t> error,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omission,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fraud,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embezzlement,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theft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negligence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Contractor.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3"/>
        </w:rPr>
        <w:t>It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understood,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however,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Contractor’s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obligations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Paragraph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extend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liabilities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resulting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</w:rPr>
        <w:t> causes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beyond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control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without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fault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negligence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Contractor,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acts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God,</w:t>
      </w:r>
      <w:r>
        <w:rPr>
          <w:rFonts w:ascii="Times New Roman" w:hAnsi="Times New Roman" w:cs="Times New Roman" w:eastAsia="Times New Roman"/>
        </w:rPr>
        <w:t> war or civil commotion, fire, earthquake, or other natural disaster, and unforeseeable acts of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</w:rPr>
        <w:t> federal,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state,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local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government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agency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thereof.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Contractor’s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obligations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indemnify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</w:rPr>
        <w:t> under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Paragraph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survive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expiration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termination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Agreement,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</w:rPr>
        <w:t> extension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thereof.</w:t>
      </w:r>
    </w:p>
    <w:p>
      <w:pPr>
        <w:pStyle w:val="ListParagraph"/>
        <w:numPr>
          <w:ilvl w:val="0"/>
          <w:numId w:val="25"/>
        </w:numPr>
        <w:tabs>
          <w:tab w:pos="820" w:val="left" w:leader="none"/>
        </w:tabs>
        <w:spacing w:line="240" w:lineRule="auto" w:before="120" w:after="0"/>
        <w:ind w:left="100" w:right="1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action,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suit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proceeding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performed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Contractor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similar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Contractor’s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advisory</w:t>
      </w:r>
      <w:r>
        <w:rPr>
          <w:rFonts w:ascii="Times New Roman" w:hAnsi="Times New Roman" w:cs="Times New Roman" w:eastAsia="Times New Roman"/>
          <w:sz w:val="24"/>
          <w:szCs w:val="24"/>
        </w:rPr>
        <w:t> clients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providing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substantially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similar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those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brought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against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Contractor,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shall,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soon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reasonably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practicable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receives</w:t>
      </w:r>
      <w:r>
        <w:rPr>
          <w:rFonts w:ascii="Times New Roman"/>
        </w:rPr>
        <w:t> notice thereof, notify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PERA.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0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53923" cy="111251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STATUS OF</w:t>
      </w:r>
      <w:r>
        <w:rPr>
          <w:rFonts w:ascii="Times New Roman"/>
          <w:b/>
          <w:spacing w:val="-10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CONTRACTOR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26"/>
        </w:numPr>
        <w:tabs>
          <w:tab w:pos="840" w:val="left" w:leader="none"/>
        </w:tabs>
        <w:spacing w:line="240" w:lineRule="auto" w:before="69" w:after="0"/>
        <w:ind w:left="120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 and its agents and employees are independent contractors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performing</w:t>
      </w:r>
      <w:r>
        <w:rPr>
          <w:rFonts w:ascii="Times New Roman"/>
          <w:sz w:val="24"/>
        </w:rPr>
        <w:t> professional services for the PERA and are not employees of PERA or the State of New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Mexico.</w:t>
      </w:r>
      <w:r>
        <w:rPr>
          <w:rFonts w:ascii="Times New Roman"/>
          <w:sz w:val="24"/>
        </w:rPr>
        <w:t> Contractor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agents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not,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virtue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accrue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leave,</w:t>
      </w:r>
      <w:r>
        <w:rPr>
          <w:rFonts w:ascii="Times New Roman"/>
          <w:sz w:val="24"/>
        </w:rPr>
        <w:t> retirement, insurance, bonding, use of state vehicles, or any other benefits afforded to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employees</w:t>
      </w:r>
      <w:r>
        <w:rPr>
          <w:rFonts w:ascii="Times New Roman"/>
          <w:sz w:val="24"/>
        </w:rPr>
        <w:t> of PERA or the State of New Mexico. Contractor acknowledges that all sums received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hereunder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reportable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self-employment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business</w:t>
      </w:r>
      <w:r>
        <w:rPr>
          <w:rFonts w:ascii="Times New Roman"/>
          <w:sz w:val="24"/>
        </w:rPr>
        <w:t> income.</w:t>
      </w:r>
    </w:p>
    <w:p>
      <w:pPr>
        <w:pStyle w:val="ListParagraph"/>
        <w:numPr>
          <w:ilvl w:val="0"/>
          <w:numId w:val="26"/>
        </w:numPr>
        <w:tabs>
          <w:tab w:pos="840" w:val="left" w:leader="none"/>
        </w:tabs>
        <w:spacing w:line="240" w:lineRule="auto" w:before="120" w:after="0"/>
        <w:ind w:left="12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 acknowledges and agrees that it does not have the authority to bind the state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New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Mexico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obligation.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discretionary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power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z w:val="24"/>
        </w:rPr>
        <w:t> authority to Contractor. PERA shall have sole responsibility for determining whether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implement any recommendations made by Contractor and for implementing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z w:val="24"/>
        </w:rPr>
        <w:t> recommendations, including without limitation, the review and negotiation of any agreements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z w:val="24"/>
        </w:rPr>
        <w:t> other documents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required.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0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94487" cy="111251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 </w:t>
      </w:r>
      <w:r>
        <w:rPr>
          <w:rFonts w:ascii="Times New Roman"/>
          <w:b/>
          <w:position w:val="1"/>
          <w:sz w:val="24"/>
        </w:rPr>
        <w:t>ASSIGNMENTS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Contractor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assign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transfer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interest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assign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claims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for</w:t>
      </w:r>
      <w:r>
        <w:rPr>
          <w:rFonts w:ascii="Times New Roman"/>
        </w:rPr>
        <w:t> money due or to become due under this Agreement without prior written approval of PERA.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No</w:t>
      </w:r>
      <w:r>
        <w:rPr>
          <w:rFonts w:ascii="Times New Roman"/>
        </w:rPr>
        <w:t> such assignment or transfer shall relieve Contractor from its obligations and liabilities under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this</w:t>
      </w:r>
      <w:r>
        <w:rPr>
          <w:rFonts w:ascii="Times New Roman"/>
        </w:rPr>
        <w:t> Agreement.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17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12763" cy="11125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3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 </w:t>
      </w:r>
      <w:r>
        <w:rPr>
          <w:rFonts w:ascii="Times New Roman"/>
          <w:b/>
          <w:position w:val="1"/>
          <w:sz w:val="24"/>
        </w:rPr>
        <w:t>SUBCONTRACTING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27"/>
        </w:numPr>
        <w:tabs>
          <w:tab w:pos="840" w:val="left" w:leader="none"/>
        </w:tabs>
        <w:spacing w:line="240" w:lineRule="auto" w:before="69" w:after="0"/>
        <w:ind w:left="12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subcontract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portion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performed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z w:val="24"/>
        </w:rPr>
        <w:t> Agreement without prior written approval of PERA. No such subcontracting shall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relieve</w:t>
      </w:r>
      <w:r>
        <w:rPr>
          <w:rFonts w:ascii="Times New Roman"/>
          <w:sz w:val="24"/>
        </w:rPr>
        <w:t> Contractor from its obligations and liabilities under this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Agreement.</w:t>
      </w:r>
    </w:p>
    <w:p>
      <w:pPr>
        <w:pStyle w:val="ListParagraph"/>
        <w:numPr>
          <w:ilvl w:val="0"/>
          <w:numId w:val="27"/>
        </w:numPr>
        <w:tabs>
          <w:tab w:pos="840" w:val="left" w:leader="none"/>
        </w:tabs>
        <w:spacing w:line="240" w:lineRule="auto" w:before="120" w:after="0"/>
        <w:ind w:left="120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Contractor shall maintain detailed time records that indicate the date, time and nature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services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rendered.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records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Agreement.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records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inspection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PERA,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Mexico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Administration,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Auditor.</w:t>
      </w:r>
      <w:r>
        <w:rPr>
          <w:rFonts w:ascii="Times New Roman"/>
          <w:sz w:val="24"/>
        </w:rPr>
        <w:t> PERA, the New Mexico Department of Finance and Administration, and the State Auditor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z w:val="24"/>
        </w:rPr>
        <w:t> have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audit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billings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payment;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z w:val="24"/>
        </w:rPr>
        <w:t> not foreclose the right of PERA to recover excessive or illegal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payments.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0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52399" cy="111251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RELEASE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Contractor’s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acceptance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payment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amount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due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Agreement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operate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release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PERA,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Mexico,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officers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employees,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liabilities,</w:t>
      </w:r>
      <w:r>
        <w:rPr>
          <w:rFonts w:ascii="Times New Roman" w:hAnsi="Times New Roman" w:cs="Times New Roman" w:eastAsia="Times New Roman"/>
        </w:rPr>
        <w:t> claims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obligations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whatsoever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arising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Agreement.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Contractor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agrees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</w:rPr>
        <w:t> purport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bind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obligations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assumed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herein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</w:rPr>
        <w:t> State of New Mexico or PERA, unless Contractor has express written authority from PERA to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</w:rPr>
        <w:t> so, and then only within the strict limits of that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authority.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8"/>
        <w:ind w:left="117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38683" cy="111251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CONFIDENTIALITY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28"/>
        </w:numPr>
        <w:tabs>
          <w:tab w:pos="840" w:val="left" w:leader="none"/>
        </w:tabs>
        <w:spacing w:line="240" w:lineRule="auto" w:before="69" w:after="0"/>
        <w:ind w:left="120" w:right="1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“Confidential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Information”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given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developed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Contractor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performance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</w:rPr>
        <w:t> Agreement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kept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confidential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Contractor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</w:rPr>
        <w:t> individual or organization by Contractor without the prior written approval of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PERA.</w:t>
      </w:r>
    </w:p>
    <w:p>
      <w:pPr>
        <w:pStyle w:val="ListParagraph"/>
        <w:numPr>
          <w:ilvl w:val="0"/>
          <w:numId w:val="28"/>
        </w:numPr>
        <w:tabs>
          <w:tab w:pos="840" w:val="left" w:leader="none"/>
        </w:tabs>
        <w:spacing w:line="240" w:lineRule="auto" w:before="120" w:after="0"/>
        <w:ind w:left="120" w:right="1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purposes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Agreement,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“Confidential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Information”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mean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</w:rPr>
        <w:t> information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kind,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type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nature,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together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documents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whether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created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maintained</w:t>
      </w:r>
      <w:r>
        <w:rPr>
          <w:rFonts w:ascii="Times New Roman" w:hAnsi="Times New Roman" w:cs="Times New Roman" w:eastAsia="Times New Roman"/>
          <w:sz w:val="24"/>
          <w:szCs w:val="24"/>
        </w:rPr>
        <w:t> by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electronic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means,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(a)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financial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information,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(b)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proprietary,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</w:rPr>
        <w:t> property or trade secret which PERA or any of its Board members, officers, employees or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</w:rPr>
        <w:t> identifies as confidential at the time of disclosure. Confidential Information shall not include</w:t>
      </w:r>
      <w:r>
        <w:rPr>
          <w:rFonts w:ascii="Times New Roman" w:hAnsi="Times New Roman" w:cs="Times New Roman" w:eastAsia="Times New Roman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</w:rPr>
        <w:t> data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Confidential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(i)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publicly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known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becomes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publicly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known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through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</w:rPr>
        <w:t> unauthorized act of Contractor, (ii) rightfully received from a third party without being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</w:rPr>
        <w:t> as confidential, (iii) disclosed by PERA to a third party without restrictions on use or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</w:rPr>
        <w:t> similar to those contained herein (such disclosure not to include inadvertent disclosure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Confidential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reasonable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efforts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correct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disclosure)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(iv)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approved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PERA for disclosure to 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public.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0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78307" cy="111251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</w:t>
      </w:r>
      <w:r>
        <w:rPr>
          <w:rFonts w:ascii="Times New Roman"/>
          <w:b/>
          <w:position w:val="1"/>
          <w:sz w:val="24"/>
        </w:rPr>
        <w:t>PRODUCT OF SERVICES;</w:t>
      </w:r>
      <w:r>
        <w:rPr>
          <w:rFonts w:ascii="Times New Roman"/>
          <w:b/>
          <w:spacing w:val="-16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COPYRIGHT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28"/>
        </w:numPr>
        <w:tabs>
          <w:tab w:pos="840" w:val="left" w:leader="none"/>
        </w:tabs>
        <w:spacing w:line="240" w:lineRule="auto" w:before="69" w:after="0"/>
        <w:ind w:left="120" w:right="1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products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developed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produced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z w:val="24"/>
        </w:rPr>
        <w:t> Agreement shall become the property of PERA and shall be delivered to PERA no later than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termination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Agreement.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Nothing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produced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developed,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whole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part,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> Contractor under this Agreement shall be the subject of an application for copyright, or any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z w:val="24"/>
        </w:rPr>
        <w:t> claim of ownership, by or on behalf 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Contractor.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17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46303" cy="111251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CONFLICT OF</w:t>
      </w:r>
      <w:r>
        <w:rPr>
          <w:rFonts w:ascii="Times New Roman"/>
          <w:b/>
          <w:spacing w:val="-9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INTEREST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19"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Contractor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warrants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presently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interest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acquire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interest,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direct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or</w:t>
      </w:r>
      <w:r>
        <w:rPr>
          <w:rFonts w:ascii="Times New Roman"/>
        </w:rPr>
        <w:t> indirect,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conflict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manner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degree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performance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services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required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under this Agreement. Contractor shall not engage in transactions with either itself, including</w:t>
      </w:r>
      <w:r>
        <w:rPr>
          <w:rFonts w:ascii="Times New Roman"/>
          <w:spacing w:val="-24"/>
        </w:rPr>
        <w:t> </w:t>
      </w:r>
      <w:r>
        <w:rPr>
          <w:rFonts w:ascii="Times New Roman"/>
        </w:rPr>
        <w:t>any</w:t>
      </w:r>
      <w:r>
        <w:rPr>
          <w:rFonts w:ascii="Times New Roman"/>
        </w:rPr>
        <w:t> affiliates or parent companies of Contractor, or other firms that provide investment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management</w:t>
      </w:r>
      <w:r>
        <w:rPr>
          <w:rFonts w:ascii="Times New Roman"/>
        </w:rPr>
        <w:t> services to PERA except upon prior written approval of PERA. Contractor certifies that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</w:rPr>
        <w:t> requirements of the Governmental Conduct Act, NMSA 1978, Sections 10-16-1 to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10-16-18,</w:t>
      </w:r>
      <w:r>
        <w:rPr>
          <w:rFonts w:ascii="Times New Roman"/>
        </w:rPr>
        <w:t> regarding contracting with a public officer or state employee, have been followed, if</w:t>
      </w:r>
      <w:r>
        <w:rPr>
          <w:rFonts w:ascii="Times New Roman"/>
          <w:spacing w:val="-25"/>
        </w:rPr>
        <w:t> </w:t>
      </w:r>
      <w:r>
        <w:rPr>
          <w:rFonts w:ascii="Times New Roman"/>
        </w:rPr>
        <w:t>applicable.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2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52399" cy="112775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GRATUITIES AND CAMPAIGN</w:t>
      </w:r>
      <w:r>
        <w:rPr>
          <w:rFonts w:ascii="Times New Roman"/>
          <w:b/>
          <w:spacing w:val="-15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CONTRIBUTIONS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Contractor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officers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employees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prohibited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soliciting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receiving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campaign</w:t>
      </w:r>
      <w:r>
        <w:rPr>
          <w:rFonts w:ascii="Times New Roman"/>
        </w:rPr>
        <w:t> contributions,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behalf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member,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political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candidate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State</w:t>
      </w:r>
      <w:r>
        <w:rPr>
          <w:rFonts w:ascii="Times New Roman"/>
        </w:rPr>
        <w:t> of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Mexico,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investment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brokerage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firm,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officers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employees,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engaged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financial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transaction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preceding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twelve</w:t>
      </w:r>
    </w:p>
    <w:p>
      <w:pPr>
        <w:pStyle w:val="BodyText"/>
        <w:spacing w:line="240" w:lineRule="auto" w:before="0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(12)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months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prior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solicitation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receipt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contribution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reasonably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expects</w:t>
      </w:r>
      <w:r>
        <w:rPr>
          <w:rFonts w:ascii="Times New Roman" w:hAnsi="Times New Roman" w:cs="Times New Roman" w:eastAsia="Times New Roman"/>
        </w:rPr>
        <w:t> within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next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twelve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(12)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months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engage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financial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transactions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PERA.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addition,</w:t>
      </w:r>
      <w:r>
        <w:rPr>
          <w:rFonts w:ascii="Times New Roman" w:hAnsi="Times New Roman" w:cs="Times New Roman" w:eastAsia="Times New Roman"/>
        </w:rPr>
        <w:t> Contractor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comply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prohibitions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restrictions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upon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making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campaign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contribution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members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candidates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position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member,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giving</w:t>
      </w:r>
      <w:r>
        <w:rPr>
          <w:rFonts w:ascii="Times New Roman" w:hAnsi="Times New Roman" w:cs="Times New Roman" w:eastAsia="Times New Roman"/>
        </w:rPr>
        <w:t> gratuities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members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employees,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contained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10-11-</w:t>
      </w:r>
    </w:p>
    <w:p>
      <w:pPr>
        <w:pStyle w:val="BodyText"/>
        <w:spacing w:line="240" w:lineRule="auto" w:before="0"/>
        <w:ind w:left="1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130.1.  Contractor shall annually certify to PERA compliance with NMSA 1978, § 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10-11-130.1,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regarding restrictions on gratuities to PERA Board members and PERA employees. Violation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this Paragraph constitutes a breach by Contractor of its Agreement with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PERA.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0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26491" cy="111251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AMENDMENT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altered,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changed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amended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except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instrument,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writing,</w:t>
      </w:r>
      <w:r>
        <w:rPr>
          <w:rFonts w:ascii="Times New Roman"/>
        </w:rPr>
        <w:t> executed by the parties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hereto.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9"/>
        <w:ind w:left="840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2.119995pt;margin-top:6.253162pt;width:11.999999pt;height:10.919999pt;mso-position-horizontal-relative:page;mso-position-vertical-relative:paragraph;z-index:1552" type="#_x0000_t75" stroked="false">
            <v:imagedata r:id="rId28" o:title=""/>
          </v:shape>
        </w:pict>
      </w:r>
      <w:r>
        <w:rPr>
          <w:rFonts w:ascii="Times New Roman"/>
          <w:b/>
          <w:sz w:val="24"/>
        </w:rPr>
        <w:t>MERGER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incorporates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agreements,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covenants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understandings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</w:rPr>
        <w:t> parties hereto concerning the subject matter hereof. No prior agreement or understanding, oral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or</w:t>
      </w:r>
      <w:r>
        <w:rPr>
          <w:rFonts w:ascii="Times New Roman"/>
        </w:rPr>
        <w:t> otherwise,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parties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agents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valid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enforceable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unless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embodied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written</w:t>
      </w:r>
      <w:r>
        <w:rPr>
          <w:rFonts w:ascii="Times New Roman"/>
        </w:rPr>
        <w:t> Agreement or written amendment to this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Agreement.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17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46303" cy="111251"/>
            <wp:effectExtent l="0" t="0" r="0" b="0"/>
            <wp:docPr id="3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APPLICABLE</w:t>
      </w:r>
      <w:r>
        <w:rPr>
          <w:rFonts w:ascii="Times New Roman"/>
          <w:b/>
          <w:spacing w:val="-8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LAW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5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 Agreement shall be governed by the laws of the State of New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Mexico.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7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15823" cy="112763"/>
            <wp:effectExtent l="0" t="0" r="0" b="0"/>
            <wp:docPr id="3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 </w:t>
      </w:r>
      <w:r>
        <w:rPr>
          <w:rFonts w:ascii="Times New Roman"/>
          <w:b/>
          <w:position w:val="1"/>
          <w:sz w:val="24"/>
        </w:rPr>
        <w:t>WAIVER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waiver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breach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terms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conditions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hereof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held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</w:rPr>
        <w:t> waiver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subsequent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breach;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waiver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valid,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alleged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binding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unless</w:t>
      </w:r>
      <w:r>
        <w:rPr>
          <w:rFonts w:ascii="Times New Roman"/>
        </w:rPr>
        <w:t> the same is in writing and signed by the party alleged to have granted the</w:t>
      </w:r>
      <w:r>
        <w:rPr>
          <w:rFonts w:ascii="Times New Roman"/>
          <w:spacing w:val="-22"/>
        </w:rPr>
        <w:t> </w:t>
      </w:r>
      <w:r>
        <w:rPr>
          <w:rFonts w:ascii="Times New Roman"/>
        </w:rPr>
        <w:t>waiver.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2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35635" cy="111251"/>
            <wp:effectExtent l="0" t="0" r="0" b="0"/>
            <wp:docPr id="3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5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EQUAL OPPORTUNITY</w:t>
      </w:r>
      <w:r>
        <w:rPr>
          <w:rFonts w:ascii="Times New Roman"/>
          <w:b/>
          <w:spacing w:val="-15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COMPLIANCE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Contractor agrees to abide by all applicable Federal and State laws and rules and regulations,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executive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orders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Governor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Mexico,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pertaining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equal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employment</w:t>
      </w:r>
      <w:r>
        <w:rPr>
          <w:rFonts w:ascii="Times New Roman"/>
        </w:rPr>
        <w:t> opportunity. In accordance with all such laws and rules and regulations, and executive orders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Governor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Mexico,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agrees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assure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person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United</w:t>
      </w:r>
      <w:r>
        <w:rPr>
          <w:rFonts w:ascii="Times New Roman"/>
        </w:rPr>
        <w:t> States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shall,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grounds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race,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color,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national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origin,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sex,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sexual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preference,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age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handicap,</w:t>
      </w:r>
      <w:r>
        <w:rPr>
          <w:rFonts w:ascii="Times New Roman"/>
        </w:rPr>
        <w:t> be excluded from employment with or participation in, be denied the benefits of, or be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otherwise</w:t>
      </w:r>
      <w:r>
        <w:rPr>
          <w:rFonts w:ascii="Times New Roman"/>
        </w:rPr>
        <w:t> subjected to discrimination under any program or activity performed under this Agreement.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If</w:t>
      </w:r>
      <w:r>
        <w:rPr>
          <w:rFonts w:ascii="Times New Roman"/>
        </w:rPr>
        <w:t> Contractor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found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compliance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these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requirements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this</w:t>
      </w:r>
      <w:r>
        <w:rPr>
          <w:rFonts w:ascii="Times New Roman"/>
        </w:rPr>
        <w:t> Agreement, Contractor agrees to take appropriate steps to correct these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deficiencies.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0" w:right="5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144779" cy="111251"/>
            <wp:effectExtent l="0" t="0" r="0" b="0"/>
            <wp:docPr id="4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b/>
          <w:position w:val="1"/>
          <w:sz w:val="24"/>
        </w:rPr>
        <w:t>NOTICE OF</w:t>
      </w:r>
      <w:r>
        <w:rPr>
          <w:rFonts w:ascii="Times New Roman"/>
          <w:b/>
          <w:spacing w:val="-8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PENALTIES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Procurement Code, NMSA 1978, Sections 13-1-28 through 13-1-199, as amended,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imposes</w:t>
      </w:r>
      <w:r>
        <w:rPr>
          <w:rFonts w:ascii="Times New Roman"/>
        </w:rPr>
        <w:t> civil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criminal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penalties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violation.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addition,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Mexico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criminal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statutes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impose</w:t>
      </w:r>
      <w:r>
        <w:rPr>
          <w:rFonts w:ascii="Times New Roman"/>
        </w:rPr>
        <w:t> felony penalties for bribes, gratuities and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kickbacks.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Appendix F - Investment Policy, Statutes" w:id="67"/>
      <w:bookmarkEnd w:id="67"/>
      <w:r>
        <w:rPr/>
      </w:r>
      <w:r>
        <w:rPr>
          <w:rFonts w:ascii="Times New Roman"/>
          <w:b/>
          <w:sz w:val="24"/>
        </w:rPr>
        <w:t>APPENDIX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INVESTMENT POLICY, INVESTMENT STATUTES, AND INVESTMENT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POLICIES</w:t>
      </w:r>
      <w:r>
        <w:rPr>
          <w:rFonts w:ascii="Times New Roman"/>
          <w:b/>
          <w:sz w:val="24"/>
        </w:rPr>
        <w:t> AND PRACTICES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RULE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APPENDIX F TABLE 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CONTENTS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9"/>
        </w:numPr>
        <w:tabs>
          <w:tab w:pos="761" w:val="left" w:leader="none"/>
          <w:tab w:pos="9352" w:val="right" w:leader="dot"/>
        </w:tabs>
        <w:spacing w:line="240" w:lineRule="auto" w:before="271" w:after="0"/>
        <w:ind w:left="760" w:right="24" w:hanging="6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1">
        <w:r>
          <w:rPr>
            <w:rFonts w:ascii="Times New Roman"/>
            <w:sz w:val="24"/>
          </w:rPr>
          <w:t>PERA Investment Policy (Revised April 29,</w:t>
        </w:r>
        <w:r>
          <w:rPr>
            <w:rFonts w:ascii="Times New Roman"/>
            <w:spacing w:val="-2"/>
            <w:sz w:val="24"/>
          </w:rPr>
          <w:t> </w:t>
        </w:r>
        <w:r>
          <w:rPr>
            <w:rFonts w:ascii="Times New Roman"/>
            <w:sz w:val="24"/>
          </w:rPr>
          <w:t>2016)</w:t>
          <w:tab/>
          <w:t>2</w:t>
        </w:r>
      </w:hyperlink>
    </w:p>
    <w:p>
      <w:pPr>
        <w:pStyle w:val="ListParagraph"/>
        <w:numPr>
          <w:ilvl w:val="0"/>
          <w:numId w:val="29"/>
        </w:numPr>
        <w:tabs>
          <w:tab w:pos="761" w:val="left" w:leader="none"/>
          <w:tab w:pos="9352" w:val="right" w:leader="dot"/>
        </w:tabs>
        <w:spacing w:line="240" w:lineRule="auto" w:before="101" w:after="0"/>
        <w:ind w:left="760" w:right="24" w:hanging="6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57">
        <w:r>
          <w:rPr>
            <w:rFonts w:ascii="Times New Roman"/>
            <w:sz w:val="24"/>
          </w:rPr>
          <w:t>PERA Investment-related</w:t>
        </w:r>
        <w:r>
          <w:rPr>
            <w:rFonts w:ascii="Times New Roman"/>
            <w:spacing w:val="1"/>
            <w:sz w:val="24"/>
          </w:rPr>
          <w:t> </w:t>
        </w:r>
        <w:r>
          <w:rPr>
            <w:rFonts w:ascii="Times New Roman"/>
            <w:sz w:val="24"/>
          </w:rPr>
          <w:t>statutes</w:t>
          <w:tab/>
          <w:t>3</w:t>
        </w:r>
      </w:hyperlink>
    </w:p>
    <w:p>
      <w:pPr>
        <w:pStyle w:val="ListParagraph"/>
        <w:numPr>
          <w:ilvl w:val="0"/>
          <w:numId w:val="29"/>
        </w:numPr>
        <w:tabs>
          <w:tab w:pos="761" w:val="left" w:leader="none"/>
          <w:tab w:pos="9352" w:val="right" w:leader="dot"/>
        </w:tabs>
        <w:spacing w:line="240" w:lineRule="auto" w:before="98" w:after="0"/>
        <w:ind w:left="760" w:right="24" w:hanging="6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58">
        <w:r>
          <w:rPr>
            <w:rFonts w:ascii="Times New Roman"/>
            <w:sz w:val="24"/>
          </w:rPr>
          <w:t>PERA Investment-related administrative rules</w:t>
          <w:tab/>
          <w:t>8</w:t>
        </w:r>
      </w:hyperlink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180" w:val="left" w:leader="none"/>
        </w:tabs>
        <w:spacing w:before="19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_bookmark31" w:id="68"/>
      <w:bookmarkEnd w:id="68"/>
      <w:r>
        <w:rPr/>
      </w:r>
      <w:r>
        <w:rPr>
          <w:rFonts w:ascii="Times New Roman"/>
          <w:b/>
          <w:spacing w:val="-1"/>
          <w:sz w:val="28"/>
        </w:rPr>
        <w:t>A.</w:t>
        <w:tab/>
        <w:t>PERA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INVESTMENT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POLICY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(REVISED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APRIL</w:t>
      </w:r>
      <w:r>
        <w:rPr>
          <w:rFonts w:ascii="Times New Roman"/>
          <w:b/>
          <w:sz w:val="28"/>
        </w:rPr>
        <w:t> 29,</w:t>
      </w:r>
      <w:r>
        <w:rPr>
          <w:rFonts w:ascii="Times New Roman"/>
          <w:b/>
          <w:spacing w:val="35"/>
          <w:sz w:val="28"/>
        </w:rPr>
        <w:t> </w:t>
      </w:r>
      <w:r>
        <w:rPr>
          <w:rFonts w:ascii="Times New Roman"/>
          <w:b/>
          <w:spacing w:val="-2"/>
          <w:sz w:val="28"/>
        </w:rPr>
        <w:t>2016)</w:t>
      </w:r>
      <w:r>
        <w:rPr>
          <w:rFonts w:ascii="Times New Roman"/>
          <w:spacing w:val="-2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33"/>
        <w:ind w:left="735" w:right="1137" w:firstLine="5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z w:val="52"/>
        </w:rPr>
        <w:t>THE PUBLIC</w:t>
      </w:r>
      <w:r>
        <w:rPr>
          <w:rFonts w:ascii="Times New Roman"/>
          <w:b/>
          <w:spacing w:val="-1"/>
          <w:sz w:val="52"/>
        </w:rPr>
        <w:t> </w:t>
      </w:r>
      <w:r>
        <w:rPr>
          <w:rFonts w:ascii="Times New Roman"/>
          <w:b/>
          <w:sz w:val="52"/>
        </w:rPr>
        <w:t>EMPLOYEES</w:t>
      </w:r>
      <w:r>
        <w:rPr>
          <w:rFonts w:ascii="Times New Roman"/>
          <w:b/>
          <w:w w:val="100"/>
          <w:sz w:val="52"/>
        </w:rPr>
        <w:t> </w:t>
      </w:r>
      <w:r>
        <w:rPr>
          <w:rFonts w:ascii="Times New Roman"/>
          <w:b/>
          <w:sz w:val="52"/>
        </w:rPr>
        <w:t>RETIREMENT</w:t>
      </w:r>
      <w:r>
        <w:rPr>
          <w:rFonts w:ascii="Times New Roman"/>
          <w:b/>
          <w:spacing w:val="-4"/>
          <w:sz w:val="52"/>
        </w:rPr>
        <w:t> </w:t>
      </w:r>
      <w:r>
        <w:rPr>
          <w:rFonts w:ascii="Times New Roman"/>
          <w:b/>
          <w:sz w:val="52"/>
        </w:rPr>
        <w:t>ASSOCIATION</w:t>
      </w:r>
      <w:r>
        <w:rPr>
          <w:rFonts w:ascii="Times New Roman"/>
          <w:b/>
          <w:w w:val="100"/>
          <w:sz w:val="52"/>
        </w:rPr>
        <w:t> </w:t>
      </w:r>
      <w:r>
        <w:rPr>
          <w:rFonts w:ascii="Times New Roman"/>
          <w:b/>
          <w:sz w:val="52"/>
        </w:rPr>
        <w:t>OF</w:t>
      </w:r>
      <w:r>
        <w:rPr>
          <w:rFonts w:ascii="Times New Roman"/>
          <w:sz w:val="52"/>
        </w:rPr>
      </w:r>
    </w:p>
    <w:p>
      <w:pPr>
        <w:spacing w:before="0"/>
        <w:ind w:left="903" w:right="1300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z w:val="52"/>
        </w:rPr>
        <w:t>NEW</w:t>
      </w:r>
      <w:r>
        <w:rPr>
          <w:rFonts w:ascii="Times New Roman"/>
          <w:b/>
          <w:spacing w:val="1"/>
          <w:sz w:val="52"/>
        </w:rPr>
        <w:t> </w:t>
      </w:r>
      <w:r>
        <w:rPr>
          <w:rFonts w:ascii="Times New Roman"/>
          <w:b/>
          <w:sz w:val="52"/>
        </w:rPr>
        <w:t>MEXICO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3110" w:lineRule="exact"/>
        <w:ind w:left="28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1"/>
          <w:sz w:val="20"/>
          <w:szCs w:val="20"/>
        </w:rPr>
        <w:drawing>
          <wp:inline distT="0" distB="0" distL="0" distR="0">
            <wp:extent cx="1975104" cy="1975103"/>
            <wp:effectExtent l="0" t="0" r="0" b="0"/>
            <wp:docPr id="43" name="image23.jpeg" descr="PERA-rgb-ta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1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42"/>
          <w:szCs w:val="42"/>
        </w:rPr>
      </w:pPr>
    </w:p>
    <w:p>
      <w:pPr>
        <w:spacing w:before="0"/>
        <w:ind w:left="904" w:right="1300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b/>
          <w:sz w:val="64"/>
        </w:rPr>
        <w:t>INVESTMENT</w:t>
      </w:r>
      <w:r>
        <w:rPr>
          <w:rFonts w:ascii="Times New Roman"/>
          <w:b/>
          <w:spacing w:val="3"/>
          <w:sz w:val="64"/>
        </w:rPr>
        <w:t> </w:t>
      </w:r>
      <w:r>
        <w:rPr>
          <w:rFonts w:ascii="Times New Roman"/>
          <w:b/>
          <w:sz w:val="64"/>
        </w:rPr>
        <w:t>POLICY</w:t>
      </w:r>
      <w:r>
        <w:rPr>
          <w:rFonts w:ascii="Times New Roman"/>
          <w:sz w:val="6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65"/>
          <w:szCs w:val="65"/>
        </w:rPr>
      </w:pPr>
    </w:p>
    <w:p>
      <w:pPr>
        <w:spacing w:before="0"/>
        <w:ind w:left="3344" w:right="3740" w:firstLine="475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Revised April 28,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2016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2240" w:h="15840"/>
          <w:pgMar w:header="516" w:footer="504" w:top="700" w:bottom="700" w:left="17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TABLE OF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CONTENTS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30"/>
        </w:numPr>
        <w:tabs>
          <w:tab w:pos="539" w:val="left" w:leader="none"/>
          <w:tab w:pos="641" w:val="left" w:leader="none"/>
          <w:tab w:pos="9361" w:val="right" w:leader="dot"/>
        </w:tabs>
        <w:spacing w:line="240" w:lineRule="auto" w:before="115" w:after="0"/>
        <w:ind w:left="640" w:right="15" w:hanging="5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2">
        <w:r>
          <w:rPr>
            <w:rFonts w:ascii="Times New Roman"/>
            <w:sz w:val="24"/>
          </w:rPr>
          <w:t>INTRODUCTION</w:t>
          <w:tab/>
          <w:t>1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3">
        <w:r>
          <w:rPr>
            <w:rFonts w:ascii="Times New Roman"/>
            <w:sz w:val="24"/>
          </w:rPr>
          <w:t>Statutory</w:t>
        </w:r>
        <w:r>
          <w:rPr>
            <w:rFonts w:ascii="Times New Roman"/>
            <w:spacing w:val="-5"/>
            <w:sz w:val="24"/>
          </w:rPr>
          <w:t> </w:t>
        </w:r>
        <w:r>
          <w:rPr>
            <w:rFonts w:ascii="Times New Roman"/>
            <w:sz w:val="24"/>
          </w:rPr>
          <w:t>Authority</w:t>
          <w:tab/>
          <w:t>1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4">
        <w:r>
          <w:rPr>
            <w:rFonts w:ascii="Times New Roman"/>
            <w:sz w:val="24"/>
          </w:rPr>
          <w:t>Authority and Duties of the</w:t>
        </w:r>
        <w:r>
          <w:rPr>
            <w:rFonts w:ascii="Times New Roman"/>
            <w:spacing w:val="-5"/>
            <w:sz w:val="24"/>
          </w:rPr>
          <w:t> </w:t>
        </w:r>
        <w:r>
          <w:rPr>
            <w:rFonts w:ascii="Times New Roman"/>
            <w:sz w:val="24"/>
          </w:rPr>
          <w:t>Board</w:t>
          <w:tab/>
          <w:t>1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5">
        <w:r>
          <w:rPr>
            <w:rFonts w:ascii="Times New Roman"/>
            <w:sz w:val="24"/>
          </w:rPr>
          <w:t>Mission Statement</w:t>
          <w:tab/>
          <w:t>1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6">
        <w:r>
          <w:rPr>
            <w:rFonts w:ascii="Times New Roman"/>
            <w:sz w:val="24"/>
          </w:rPr>
          <w:t>PERA Roles and Responsibilities/Delegations of Authority</w:t>
          <w:tab/>
          <w:t>1</w:t>
        </w:r>
      </w:hyperlink>
    </w:p>
    <w:p>
      <w:pPr>
        <w:pStyle w:val="ListParagraph"/>
        <w:numPr>
          <w:ilvl w:val="0"/>
          <w:numId w:val="30"/>
        </w:numPr>
        <w:tabs>
          <w:tab w:pos="539" w:val="left" w:leader="none"/>
          <w:tab w:pos="641" w:val="left" w:leader="none"/>
          <w:tab w:pos="9361" w:val="right" w:leader="dot"/>
        </w:tabs>
        <w:spacing w:line="240" w:lineRule="auto" w:before="120" w:after="0"/>
        <w:ind w:left="640" w:right="15" w:hanging="5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7">
        <w:r>
          <w:rPr>
            <w:rFonts w:ascii="Times New Roman"/>
            <w:sz w:val="24"/>
          </w:rPr>
          <w:t>OVERVIEW OF INVESTMENT</w:t>
        </w:r>
        <w:r>
          <w:rPr>
            <w:rFonts w:ascii="Times New Roman"/>
            <w:spacing w:val="-1"/>
            <w:sz w:val="24"/>
          </w:rPr>
          <w:t> </w:t>
        </w:r>
        <w:r>
          <w:rPr>
            <w:rFonts w:ascii="Times New Roman"/>
            <w:sz w:val="24"/>
          </w:rPr>
          <w:t>POLICY</w:t>
          <w:tab/>
          <w:t>3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8">
        <w:r>
          <w:rPr>
            <w:rFonts w:ascii="Times New Roman"/>
            <w:sz w:val="24"/>
          </w:rPr>
          <w:t>Purpose of the Investment</w:t>
        </w:r>
        <w:r>
          <w:rPr>
            <w:rFonts w:ascii="Times New Roman"/>
            <w:spacing w:val="-3"/>
            <w:sz w:val="24"/>
          </w:rPr>
          <w:t> </w:t>
        </w:r>
        <w:r>
          <w:rPr>
            <w:rFonts w:ascii="Times New Roman"/>
            <w:sz w:val="24"/>
          </w:rPr>
          <w:t>Policy</w:t>
          <w:tab/>
          <w:t>3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9">
        <w:r>
          <w:rPr>
            <w:rFonts w:ascii="Times New Roman"/>
            <w:sz w:val="24"/>
          </w:rPr>
          <w:t>Investment</w:t>
        </w:r>
        <w:r>
          <w:rPr>
            <w:rFonts w:ascii="Times New Roman"/>
            <w:spacing w:val="-1"/>
            <w:sz w:val="24"/>
          </w:rPr>
          <w:t> </w:t>
        </w:r>
        <w:r>
          <w:rPr>
            <w:rFonts w:ascii="Times New Roman"/>
            <w:sz w:val="24"/>
          </w:rPr>
          <w:t>Principles</w:t>
          <w:tab/>
          <w:t>3</w:t>
        </w:r>
      </w:hyperlink>
    </w:p>
    <w:p>
      <w:pPr>
        <w:pStyle w:val="ListParagraph"/>
        <w:numPr>
          <w:ilvl w:val="0"/>
          <w:numId w:val="30"/>
        </w:numPr>
        <w:tabs>
          <w:tab w:pos="539" w:val="left" w:leader="none"/>
          <w:tab w:pos="641" w:val="left" w:leader="none"/>
          <w:tab w:pos="9361" w:val="right" w:leader="dot"/>
        </w:tabs>
        <w:spacing w:line="240" w:lineRule="auto" w:before="120" w:after="0"/>
        <w:ind w:left="640" w:right="15" w:hanging="5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0">
        <w:r>
          <w:rPr>
            <w:rFonts w:ascii="Times New Roman"/>
            <w:sz w:val="24"/>
          </w:rPr>
          <w:t>INVESTMENT</w:t>
        </w:r>
        <w:r>
          <w:rPr>
            <w:rFonts w:ascii="Times New Roman"/>
            <w:spacing w:val="-1"/>
            <w:sz w:val="24"/>
          </w:rPr>
          <w:t> </w:t>
        </w:r>
        <w:r>
          <w:rPr>
            <w:rFonts w:ascii="Times New Roman"/>
            <w:sz w:val="24"/>
          </w:rPr>
          <w:t>OBJECTIVES</w:t>
          <w:tab/>
          <w:t>4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1">
        <w:r>
          <w:rPr>
            <w:rFonts w:ascii="Times New Roman"/>
            <w:sz w:val="24"/>
          </w:rPr>
          <w:t>Primary</w:t>
        </w:r>
        <w:r>
          <w:rPr>
            <w:rFonts w:ascii="Times New Roman"/>
            <w:spacing w:val="-5"/>
            <w:sz w:val="24"/>
          </w:rPr>
          <w:t> </w:t>
        </w:r>
        <w:r>
          <w:rPr>
            <w:rFonts w:ascii="Times New Roman"/>
            <w:sz w:val="24"/>
          </w:rPr>
          <w:t>Objective</w:t>
          <w:tab/>
          <w:t>4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2">
        <w:r>
          <w:rPr>
            <w:rFonts w:ascii="Times New Roman"/>
            <w:sz w:val="24"/>
          </w:rPr>
          <w:t>Long-Term</w:t>
        </w:r>
        <w:r>
          <w:rPr>
            <w:rFonts w:ascii="Times New Roman"/>
            <w:spacing w:val="-1"/>
            <w:sz w:val="24"/>
          </w:rPr>
          <w:t> </w:t>
        </w:r>
        <w:r>
          <w:rPr>
            <w:rFonts w:ascii="Times New Roman"/>
            <w:sz w:val="24"/>
          </w:rPr>
          <w:t>Returns</w:t>
          <w:tab/>
          <w:t>4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3">
        <w:r>
          <w:rPr>
            <w:rFonts w:ascii="Times New Roman"/>
            <w:sz w:val="24"/>
          </w:rPr>
          <w:t>Evaluation of</w:t>
        </w:r>
        <w:r>
          <w:rPr>
            <w:rFonts w:ascii="Times New Roman"/>
            <w:spacing w:val="-2"/>
            <w:sz w:val="24"/>
          </w:rPr>
          <w:t> </w:t>
        </w:r>
        <w:r>
          <w:rPr>
            <w:rFonts w:ascii="Times New Roman"/>
            <w:sz w:val="24"/>
          </w:rPr>
          <w:t>Risk</w:t>
          <w:tab/>
          <w:t>5</w:t>
        </w:r>
      </w:hyperlink>
    </w:p>
    <w:p>
      <w:pPr>
        <w:pStyle w:val="ListParagraph"/>
        <w:numPr>
          <w:ilvl w:val="0"/>
          <w:numId w:val="30"/>
        </w:numPr>
        <w:tabs>
          <w:tab w:pos="539" w:val="left" w:leader="none"/>
          <w:tab w:pos="641" w:val="left" w:leader="none"/>
          <w:tab w:pos="9361" w:val="right" w:leader="dot"/>
        </w:tabs>
        <w:spacing w:line="240" w:lineRule="auto" w:before="120" w:after="0"/>
        <w:ind w:left="640" w:right="15" w:hanging="5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4">
        <w:r>
          <w:rPr>
            <w:rFonts w:ascii="Times New Roman"/>
            <w:sz w:val="24"/>
          </w:rPr>
          <w:t>ASSET</w:t>
        </w:r>
        <w:r>
          <w:rPr>
            <w:rFonts w:ascii="Times New Roman"/>
            <w:spacing w:val="-1"/>
            <w:sz w:val="24"/>
          </w:rPr>
          <w:t> </w:t>
        </w:r>
        <w:r>
          <w:rPr>
            <w:rFonts w:ascii="Times New Roman"/>
            <w:sz w:val="24"/>
          </w:rPr>
          <w:t>ALLOCATION</w:t>
          <w:tab/>
          <w:t>5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5">
        <w:r>
          <w:rPr>
            <w:rFonts w:ascii="Times New Roman"/>
            <w:sz w:val="24"/>
          </w:rPr>
          <w:t>Strategic Asset Allocation Targets</w:t>
          <w:tab/>
          <w:t>5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6">
        <w:r>
          <w:rPr>
            <w:rFonts w:ascii="Times New Roman"/>
            <w:sz w:val="24"/>
          </w:rPr>
          <w:t>Rebalancing</w:t>
        </w:r>
        <w:r>
          <w:rPr>
            <w:rFonts w:ascii="Times New Roman"/>
            <w:spacing w:val="-3"/>
            <w:sz w:val="24"/>
          </w:rPr>
          <w:t> </w:t>
        </w:r>
        <w:r>
          <w:rPr>
            <w:rFonts w:ascii="Times New Roman"/>
            <w:sz w:val="24"/>
          </w:rPr>
          <w:t>Strategy</w:t>
          <w:tab/>
          <w:t>5</w:t>
        </w:r>
      </w:hyperlink>
    </w:p>
    <w:p>
      <w:pPr>
        <w:pStyle w:val="ListParagraph"/>
        <w:numPr>
          <w:ilvl w:val="0"/>
          <w:numId w:val="30"/>
        </w:numPr>
        <w:tabs>
          <w:tab w:pos="539" w:val="left" w:leader="none"/>
          <w:tab w:pos="641" w:val="left" w:leader="none"/>
          <w:tab w:pos="9361" w:val="right" w:leader="dot"/>
        </w:tabs>
        <w:spacing w:line="240" w:lineRule="auto" w:before="120" w:after="0"/>
        <w:ind w:left="640" w:right="15" w:hanging="5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7">
        <w:r>
          <w:rPr>
            <w:rFonts w:ascii="Times New Roman"/>
            <w:sz w:val="24"/>
          </w:rPr>
          <w:t>PERFORMANCE</w:t>
        </w:r>
        <w:r>
          <w:rPr>
            <w:rFonts w:ascii="Times New Roman"/>
            <w:spacing w:val="-1"/>
            <w:sz w:val="24"/>
          </w:rPr>
          <w:t> </w:t>
        </w:r>
        <w:r>
          <w:rPr>
            <w:rFonts w:ascii="Times New Roman"/>
            <w:sz w:val="24"/>
          </w:rPr>
          <w:t>BENCHMARKS</w:t>
          <w:tab/>
          <w:t>6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8">
        <w:r>
          <w:rPr>
            <w:rFonts w:ascii="Times New Roman"/>
            <w:sz w:val="24"/>
          </w:rPr>
          <w:t>Total Fund</w:t>
        </w:r>
        <w:r>
          <w:rPr>
            <w:rFonts w:ascii="Times New Roman"/>
            <w:spacing w:val="-1"/>
            <w:sz w:val="24"/>
          </w:rPr>
          <w:t> </w:t>
        </w:r>
        <w:r>
          <w:rPr>
            <w:rFonts w:ascii="Times New Roman"/>
            <w:sz w:val="24"/>
          </w:rPr>
          <w:t>Benchmark</w:t>
          <w:tab/>
          <w:t>6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49">
        <w:r>
          <w:rPr>
            <w:rFonts w:ascii="Times New Roman"/>
            <w:sz w:val="24"/>
          </w:rPr>
          <w:t>Mandate-Level</w:t>
        </w:r>
        <w:r>
          <w:rPr>
            <w:rFonts w:ascii="Times New Roman"/>
            <w:spacing w:val="1"/>
            <w:sz w:val="24"/>
          </w:rPr>
          <w:t> </w:t>
        </w:r>
        <w:r>
          <w:rPr>
            <w:rFonts w:ascii="Times New Roman"/>
            <w:sz w:val="24"/>
          </w:rPr>
          <w:t>Benchmarks</w:t>
          <w:tab/>
          <w:t>6</w:t>
        </w:r>
      </w:hyperlink>
    </w:p>
    <w:p>
      <w:pPr>
        <w:pStyle w:val="ListParagraph"/>
        <w:numPr>
          <w:ilvl w:val="0"/>
          <w:numId w:val="30"/>
        </w:numPr>
        <w:tabs>
          <w:tab w:pos="539" w:val="left" w:leader="none"/>
          <w:tab w:pos="641" w:val="left" w:leader="none"/>
          <w:tab w:pos="9361" w:val="right" w:leader="dot"/>
        </w:tabs>
        <w:spacing w:line="240" w:lineRule="auto" w:before="120" w:after="0"/>
        <w:ind w:left="640" w:right="15" w:hanging="5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50">
        <w:r>
          <w:rPr>
            <w:rFonts w:ascii="Times New Roman"/>
            <w:sz w:val="24"/>
          </w:rPr>
          <w:t>INVESTMENT</w:t>
        </w:r>
        <w:r>
          <w:rPr>
            <w:rFonts w:ascii="Times New Roman"/>
            <w:spacing w:val="-1"/>
            <w:sz w:val="24"/>
          </w:rPr>
          <w:t> </w:t>
        </w:r>
        <w:r>
          <w:rPr>
            <w:rFonts w:ascii="Times New Roman"/>
            <w:sz w:val="24"/>
          </w:rPr>
          <w:t>GUIDELINES</w:t>
          <w:tab/>
          <w:t>6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51">
        <w:r>
          <w:rPr>
            <w:rFonts w:ascii="Times New Roman"/>
            <w:sz w:val="24"/>
          </w:rPr>
          <w:t>Investments</w:t>
          <w:tab/>
          <w:t>6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52">
        <w:r>
          <w:rPr>
            <w:rFonts w:ascii="Times New Roman"/>
            <w:sz w:val="24"/>
          </w:rPr>
          <w:t>Other Investment Considerations</w:t>
          <w:tab/>
          <w:t>8</w:t>
        </w:r>
      </w:hyperlink>
    </w:p>
    <w:p>
      <w:pPr>
        <w:pStyle w:val="ListParagraph"/>
        <w:numPr>
          <w:ilvl w:val="1"/>
          <w:numId w:val="30"/>
        </w:numPr>
        <w:tabs>
          <w:tab w:pos="1001" w:val="left" w:leader="none"/>
          <w:tab w:pos="9462" w:val="right" w:leader="dot"/>
        </w:tabs>
        <w:spacing w:line="240" w:lineRule="auto" w:before="120" w:after="0"/>
        <w:ind w:left="1000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53">
        <w:r>
          <w:rPr>
            <w:rFonts w:ascii="Times New Roman"/>
            <w:sz w:val="24"/>
          </w:rPr>
          <w:t>Prohibited</w:t>
        </w:r>
        <w:r>
          <w:rPr>
            <w:rFonts w:ascii="Times New Roman"/>
            <w:spacing w:val="1"/>
            <w:sz w:val="24"/>
          </w:rPr>
          <w:t> </w:t>
        </w:r>
        <w:r>
          <w:rPr>
            <w:rFonts w:ascii="Times New Roman"/>
            <w:sz w:val="24"/>
          </w:rPr>
          <w:t>Investments</w:t>
          <w:tab/>
          <w:t>8</w:t>
        </w:r>
      </w:hyperlink>
    </w:p>
    <w:p>
      <w:pPr>
        <w:pStyle w:val="ListParagraph"/>
        <w:numPr>
          <w:ilvl w:val="0"/>
          <w:numId w:val="30"/>
        </w:numPr>
        <w:tabs>
          <w:tab w:pos="641" w:val="left" w:leader="none"/>
          <w:tab w:pos="9361" w:val="right" w:leader="dot"/>
        </w:tabs>
        <w:spacing w:line="240" w:lineRule="auto" w:before="120" w:after="0"/>
        <w:ind w:left="640" w:right="15" w:hanging="5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54">
        <w:r>
          <w:rPr>
            <w:rFonts w:ascii="Times New Roman"/>
            <w:sz w:val="24"/>
          </w:rPr>
          <w:t>REVIEW AND APPROVAL OF INVESTMENT</w:t>
        </w:r>
        <w:r>
          <w:rPr>
            <w:rFonts w:ascii="Times New Roman"/>
            <w:spacing w:val="-1"/>
            <w:sz w:val="24"/>
          </w:rPr>
          <w:t> </w:t>
        </w:r>
        <w:r>
          <w:rPr>
            <w:rFonts w:ascii="Times New Roman"/>
            <w:sz w:val="24"/>
          </w:rPr>
          <w:t>POLICY</w:t>
          <w:tab/>
          <w:t>9</w:t>
        </w:r>
      </w:hyperlink>
    </w:p>
    <w:p>
      <w:pPr>
        <w:pStyle w:val="BodyText"/>
        <w:tabs>
          <w:tab w:pos="9361" w:val="right" w:leader="dot"/>
        </w:tabs>
        <w:spacing w:line="240" w:lineRule="auto"/>
        <w:ind w:left="0" w:right="15"/>
        <w:jc w:val="center"/>
        <w:rPr>
          <w:rFonts w:ascii="Times New Roman" w:hAnsi="Times New Roman" w:cs="Times New Roman" w:eastAsia="Times New Roman"/>
        </w:rPr>
      </w:pPr>
      <w:hyperlink w:history="true" w:anchor="_bookmark55">
        <w:r>
          <w:rPr>
            <w:rFonts w:ascii="Times New Roman"/>
          </w:rPr>
          <w:t>APPENDIX A. Asset Allocation Targets and Rebalancing</w:t>
        </w:r>
        <w:r>
          <w:rPr>
            <w:rFonts w:ascii="Times New Roman"/>
            <w:spacing w:val="-4"/>
          </w:rPr>
          <w:t> </w:t>
        </w:r>
        <w:r>
          <w:rPr>
            <w:rFonts w:ascii="Times New Roman"/>
          </w:rPr>
          <w:t>Ranges</w:t>
          <w:tab/>
          <w:t>10</w:t>
        </w:r>
      </w:hyperlink>
    </w:p>
    <w:p>
      <w:pPr>
        <w:pStyle w:val="BodyText"/>
        <w:tabs>
          <w:tab w:pos="9361" w:val="right" w:leader="dot"/>
        </w:tabs>
        <w:spacing w:line="240" w:lineRule="auto"/>
        <w:ind w:left="0" w:right="15"/>
        <w:jc w:val="center"/>
        <w:rPr>
          <w:rFonts w:ascii="Times New Roman" w:hAnsi="Times New Roman" w:cs="Times New Roman" w:eastAsia="Times New Roman"/>
        </w:rPr>
      </w:pPr>
      <w:hyperlink w:history="true" w:anchor="_bookmark56">
        <w:r>
          <w:rPr>
            <w:rFonts w:ascii="Times New Roman"/>
          </w:rPr>
          <w:t>APPENDIX B.</w:t>
        </w:r>
        <w:r>
          <w:rPr>
            <w:rFonts w:ascii="Times New Roman"/>
            <w:spacing w:val="1"/>
          </w:rPr>
          <w:t> </w:t>
        </w:r>
        <w:r>
          <w:rPr>
            <w:rFonts w:ascii="Times New Roman"/>
          </w:rPr>
          <w:t>Benchmarks</w:t>
          <w:tab/>
          <w:t>11</w:t>
        </w:r>
      </w:hyperlink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73" w:lineRule="auto" w:before="169"/>
        <w:ind w:left="3477" w:right="0" w:hanging="298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THE PUBLIC EMPLOYEES RETIREMENT ASSOCIATION OF NEW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MEXICO</w:t>
      </w:r>
      <w:r>
        <w:rPr>
          <w:rFonts w:ascii="Times New Roman"/>
          <w:b/>
          <w:sz w:val="24"/>
        </w:rPr>
        <w:t> INVESTMENT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POLICY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31"/>
        </w:numPr>
        <w:tabs>
          <w:tab w:pos="4302" w:val="left" w:leader="none"/>
        </w:tabs>
        <w:spacing w:line="240" w:lineRule="auto" w:before="177" w:after="0"/>
        <w:ind w:left="4301" w:right="0" w:hanging="394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2" w:id="69"/>
      <w:bookmarkEnd w:id="69"/>
      <w:r>
        <w:rPr/>
      </w:r>
      <w:bookmarkStart w:name="_bookmark32" w:id="70"/>
      <w:bookmarkEnd w:id="70"/>
      <w:r>
        <w:rPr>
          <w:rFonts w:ascii="Times New Roman"/>
          <w:b/>
          <w:sz w:val="24"/>
        </w:rPr>
        <w:t>INTRODU</w:t>
      </w:r>
      <w:r>
        <w:rPr>
          <w:rFonts w:ascii="Times New Roman"/>
          <w:b/>
          <w:sz w:val="24"/>
        </w:rPr>
        <w:t>CTION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32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3" w:id="71"/>
      <w:bookmarkEnd w:id="71"/>
      <w:r>
        <w:rPr/>
      </w:r>
      <w:bookmarkStart w:name="_bookmark33" w:id="72"/>
      <w:bookmarkEnd w:id="72"/>
      <w:r>
        <w:rPr>
          <w:rFonts w:ascii="Times New Roman"/>
          <w:b/>
          <w:sz w:val="24"/>
          <w:u w:val="thick" w:color="000000"/>
        </w:rPr>
        <w:t>S</w:t>
      </w:r>
      <w:r>
        <w:rPr>
          <w:rFonts w:ascii="Times New Roman"/>
          <w:b/>
          <w:sz w:val="24"/>
          <w:u w:val="thick" w:color="000000"/>
        </w:rPr>
        <w:t>tatutory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Authority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(PERA)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created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1947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administer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11-1 to 10-11-142, as amended (the PERA Act), the Volunteer Firefighters Retirement Act, NMSA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Sections 10-11A-1 to 10-11A-8, as amended, the Judicial Retirement Act, NMSA 1978, Sections 10-12B-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 to 10-12B-19, as amended, the Magistrate Retirement Act, NMSA 1978, Sections 10-12C-1 to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10-12C-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18, as amended, and the Public Employees Reciprocity Act, NMSA 1978, Sections 10-13A-1 to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10-13A-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relating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administration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systems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Mexico.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April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2016,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administers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thirty-one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defined benefit structure for state employees, municipal employees, county employees,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police,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firefighters, judges, magistrates, and legislators. PERA is governed by the Retirement Board (the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2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4" w:id="73"/>
      <w:bookmarkEnd w:id="73"/>
      <w:r>
        <w:rPr/>
      </w:r>
      <w:bookmarkStart w:name="_bookmark34" w:id="74"/>
      <w:bookmarkEnd w:id="74"/>
      <w:r>
        <w:rPr>
          <w:rFonts w:ascii="Times New Roman"/>
          <w:b/>
          <w:sz w:val="24"/>
          <w:u w:val="thick" w:color="000000"/>
        </w:rPr>
        <w:t>Auth</w:t>
      </w:r>
      <w:r>
        <w:rPr>
          <w:rFonts w:ascii="Times New Roman"/>
          <w:b/>
          <w:sz w:val="24"/>
          <w:u w:val="thick" w:color="000000"/>
        </w:rPr>
        <w:t>ority and Duties of the Board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Article XX, Section 22 of the New Mexico Constitution obligates the Board to administer and invest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trust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funds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Fund)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exclusive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benefit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members,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retirees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beneficiaries of PERA. The PERA Act, NMSA 1978 §§ 10-11-132 and 10-11-133 generally describe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authority of the Board to invest the Fund. Both those sections incorporate and adopt the Uniform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(UPIA),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hyperlink r:id="rId34">
        <w:r>
          <w:rPr>
            <w:rFonts w:ascii="Times New Roman" w:hAnsi="Times New Roman" w:cs="Times New Roman" w:eastAsia="Times New Roman"/>
            <w:sz w:val="22"/>
            <w:szCs w:val="22"/>
          </w:rPr>
          <w:t>45-7-601</w:t>
        </w:r>
      </w:hyperlink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hyperlink r:id="rId35">
        <w:r>
          <w:rPr>
            <w:rFonts w:ascii="Times New Roman" w:hAnsi="Times New Roman" w:cs="Times New Roman" w:eastAsia="Times New Roman"/>
            <w:sz w:val="22"/>
            <w:szCs w:val="22"/>
          </w:rPr>
          <w:t>45-7-612,</w:t>
        </w:r>
      </w:hyperlink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require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exercise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reasonable care, skill, and caution of a prudent investor when it invests and manages assets in its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capacity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trustee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Fund.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Among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things,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UPIA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requires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diversified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minimize the risk of large losses, unless under the circumstances, it is clearly prudent not to do so.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 also recognizes that ca</w:t>
      </w:r>
      <w:r>
        <w:rPr>
          <w:rFonts w:ascii="Times New Roman" w:hAnsi="Times New Roman" w:cs="Times New Roman" w:eastAsia="Times New Roman"/>
          <w:sz w:val="22"/>
          <w:szCs w:val="22"/>
        </w:rPr>
        <w:t>re must be exercised to maintain PERA’s status as a government plan that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exempt from the requirements of the federal Employees Retirement Income Security Act of 1974 and 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qualified plan that is exempt from taxation under the Internal Revenue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Code.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2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5" w:id="75"/>
      <w:bookmarkEnd w:id="75"/>
      <w:r>
        <w:rPr/>
      </w:r>
      <w:bookmarkStart w:name="_bookmark35" w:id="76"/>
      <w:bookmarkEnd w:id="76"/>
      <w:r>
        <w:rPr>
          <w:rFonts w:ascii="Times New Roman"/>
          <w:b/>
          <w:sz w:val="24"/>
          <w:u w:val="thick" w:color="000000"/>
        </w:rPr>
        <w:t>M</w:t>
      </w:r>
      <w:r>
        <w:rPr>
          <w:rFonts w:ascii="Times New Roman"/>
          <w:b/>
          <w:sz w:val="24"/>
          <w:u w:val="thick" w:color="000000"/>
        </w:rPr>
        <w:t>ission Statement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 recognition of its fiduciary responsibility, the Board adopts the following as the mission statement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PERA: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540" w:right="155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mission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Retirement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Association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preserve,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protect,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administer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2"/>
          <w:sz w:val="22"/>
        </w:rPr>
        <w:t>to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meet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current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future obligations and provide quality services to Association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members.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2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6" w:id="77"/>
      <w:bookmarkEnd w:id="77"/>
      <w:r>
        <w:rPr/>
      </w:r>
      <w:bookmarkStart w:name="_bookmark36" w:id="78"/>
      <w:bookmarkEnd w:id="78"/>
      <w:r>
        <w:rPr>
          <w:rFonts w:ascii="Times New Roman"/>
          <w:b/>
          <w:sz w:val="24"/>
          <w:u w:val="thick" w:color="000000"/>
        </w:rPr>
        <w:t>P</w:t>
      </w:r>
      <w:r>
        <w:rPr>
          <w:rFonts w:ascii="Times New Roman"/>
          <w:b/>
          <w:sz w:val="24"/>
          <w:u w:val="thick" w:color="000000"/>
        </w:rPr>
        <w:t>ERA Roles and Responsibilities/Delegations of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Authority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accomplish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mission,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relies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third-party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consultants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(Investment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Consultants)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properly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administer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implement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strategies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adopts.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Because of the number of parties involved, their roles in investing and managing the Fund must 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clearly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explained. Doing so increases operational efficiency, ensures clear lines of responsibility, and reduces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eliminates duplication 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effort.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Ethics and Conflicts of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Interest</w:t>
      </w:r>
      <w:r>
        <w:rPr>
          <w:rFonts w:ascii="Times New Roman"/>
        </w:rPr>
      </w:r>
    </w:p>
    <w:p>
      <w:pPr>
        <w:spacing w:before="6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obligated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exclusive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members,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retirees,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beneficiaries. Investment Consultants serve in a fiduciary capacity to PERA. Board members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refrain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personal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business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activity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could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conflict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execution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management of the investment program, or that could impair their ability to make decisions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accordance with </w:t>
      </w:r>
      <w:r>
        <w:rPr>
          <w:rFonts w:ascii="Times New Roman" w:hAnsi="Times New Roman" w:cs="Times New Roman" w:eastAsia="Times New Roman"/>
          <w:sz w:val="22"/>
          <w:szCs w:val="22"/>
        </w:rPr>
        <w:t>PERA’s mission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z w:val="22"/>
          <w:szCs w:val="22"/>
        </w:rPr>
        <w:t>tatement.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Board of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Trustees</w:t>
      </w:r>
      <w:r>
        <w:rPr>
          <w:rFonts w:ascii="Times New Roman"/>
        </w:rPr>
      </w:r>
    </w:p>
    <w:p>
      <w:pPr>
        <w:spacing w:before="6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primary fiduciary responsibility of the Board is to ensure prudent investment and management 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Fund. It is the responsibility of the Board to ensure that PERA employees administer investments of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Fund at reasonable cost, while preserving the quality of investments. All principal investment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decisions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are subject to approval by the Board. The Board shall oversee the management of the Fund in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compliance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with all applicable federal and State laws and regulations concerning the administration of a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government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pension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plan.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Investment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Committee</w:t>
      </w:r>
      <w:r>
        <w:rPr>
          <w:rFonts w:ascii="Times New Roman"/>
        </w:rPr>
      </w:r>
    </w:p>
    <w:p>
      <w:pPr>
        <w:spacing w:before="6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assist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carrying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duties,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established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Committee).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makes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recommendations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actions.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regular meeting of the Board to address overall investment activities. The Committee may invite Staff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make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recommendations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topic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issue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pertinent t</w:t>
      </w:r>
      <w:r>
        <w:rPr>
          <w:rFonts w:ascii="Times New Roman" w:hAnsi="Times New Roman" w:cs="Times New Roman" w:eastAsia="Times New Roman"/>
          <w:sz w:val="22"/>
          <w:szCs w:val="22"/>
        </w:rPr>
        <w:t>o PERA’s investment operations. </w:t>
      </w:r>
      <w:r>
        <w:rPr>
          <w:rFonts w:ascii="Times New Roman" w:hAnsi="Times New Roman" w:cs="Times New Roman" w:eastAsia="Times New Roman"/>
          <w:sz w:val="22"/>
          <w:szCs w:val="22"/>
        </w:rPr>
        <w:t>The Committee Chair shall have the duty and the authority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 Committee meeting agendas and request specific analyses and reports from PERA employees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Consultants.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Executive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Director</w:t>
      </w:r>
      <w:r>
        <w:rPr>
          <w:rFonts w:ascii="Times New Roman"/>
        </w:rPr>
      </w:r>
    </w:p>
    <w:p>
      <w:pPr>
        <w:spacing w:before="62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Board appoints the Executive Director (the Director). The Director is responsible for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planning,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organizing,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administering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operations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guidance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direction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Board.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fulfilling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responsibilities,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Director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retains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relies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Consultants.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Chief Investment Officer and Investment</w:t>
      </w:r>
      <w:r>
        <w:rPr>
          <w:rFonts w:ascii="Times New Roman"/>
          <w:spacing w:val="-13"/>
          <w:u w:val="single" w:color="000000"/>
        </w:rPr>
        <w:t> </w:t>
      </w:r>
      <w:r>
        <w:rPr>
          <w:rFonts w:ascii="Times New Roman"/>
          <w:u w:val="single" w:color="000000"/>
        </w:rPr>
        <w:t>Staff</w:t>
      </w:r>
      <w:r>
        <w:rPr>
          <w:rFonts w:ascii="Times New Roman"/>
        </w:rPr>
      </w:r>
    </w:p>
    <w:p>
      <w:pPr>
        <w:spacing w:before="6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Internal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(Staff)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reports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directly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Chief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Officer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(the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CIO)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turn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reports to the Director. The CIO, with the assistance of Staff, has the responsibility and authority 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assist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Board and the Committee in establishing investment and administrative policy, and to implement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policies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programs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established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Board.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CIO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primary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responsibility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implementation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 the investment decisions approved by 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Board.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0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CIO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manage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portfolio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according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Board's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policies,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advise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inform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investments,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assist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development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review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policies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procedures,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progress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objectives,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monitor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performance of the Fund against the appropriate benchmarks. Staff exercises the same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fiduciary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responsibility under applicable law as 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Board.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General Counsel and Legal</w:t>
      </w:r>
      <w:r>
        <w:rPr>
          <w:rFonts w:ascii="Times New Roman"/>
          <w:spacing w:val="-7"/>
          <w:u w:val="single" w:color="000000"/>
        </w:rPr>
        <w:t> </w:t>
      </w:r>
      <w:r>
        <w:rPr>
          <w:rFonts w:ascii="Times New Roman"/>
          <w:u w:val="single" w:color="000000"/>
        </w:rPr>
        <w:t>Staff</w:t>
      </w:r>
      <w:r>
        <w:rPr>
          <w:rFonts w:ascii="Times New Roman"/>
        </w:rPr>
      </w:r>
    </w:p>
    <w:p>
      <w:pPr>
        <w:spacing w:before="62"/>
        <w:ind w:left="100" w:right="1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2"/>
        </w:rPr>
        <w:t>The Office of General Counsel and legal staff (Legal Counsel) are primarily responsible for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compliance of the investment program and advises the Board, the Director, the CIO, and Staff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investment-related legal matters. Legal Counsel exercises the same fiduciary responsibility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applicable law as 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z w:val="24"/>
        </w:rPr>
        <w:t>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Third Party Service</w:t>
      </w:r>
      <w:r>
        <w:rPr>
          <w:rFonts w:ascii="Times New Roman"/>
          <w:spacing w:val="-8"/>
          <w:u w:val="single" w:color="000000"/>
        </w:rPr>
        <w:t> </w:t>
      </w:r>
      <w:r>
        <w:rPr>
          <w:rFonts w:ascii="Times New Roman"/>
          <w:u w:val="single" w:color="000000"/>
        </w:rPr>
        <w:t>Providers</w:t>
      </w:r>
      <w:r>
        <w:rPr>
          <w:rFonts w:ascii="Times New Roman"/>
        </w:rPr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60" w:after="0"/>
        <w:ind w:left="820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Consultants.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hired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accountable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through the authority of the Director. An Investment Consultant</w:t>
      </w:r>
      <w:r>
        <w:rPr>
          <w:rFonts w:ascii="Times New Roman" w:hAnsi="Times New Roman" w:cs="Times New Roman" w:eastAsia="Times New Roman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sz w:val="22"/>
          <w:szCs w:val="22"/>
        </w:rPr>
        <w:t>s duty is to work with 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Staff in the oversight and implementation of investment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objectives.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9" w:after="0"/>
        <w:ind w:left="82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4"/>
        </w:rPr>
        <w:t>Custodian Bank. </w:t>
      </w:r>
      <w:r>
        <w:rPr>
          <w:rFonts w:ascii="Times New Roman"/>
          <w:sz w:val="22"/>
        </w:rPr>
        <w:t>The Custodian Bank serves as the bank of record for the assets comprising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Fund and is responsible for maintaining the official book of record under the supervision 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Staff,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calculating investment performance, and serving as the primary layer of risk control 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safekeeping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assets.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Custodian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Bank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responsible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ongoing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pricing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valuation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assets,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collection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generated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assets,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corporate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action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notification. The Custodian Bank cooperates with and provides assistance to Staff 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Managers in the reconciliation process. PERA may opt to designate other duties to 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Custodian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Bank as stipulated in the professional services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agreement.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20" w:after="0"/>
        <w:ind w:left="820" w:right="113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4"/>
        </w:rPr>
        <w:t>Investment Managers. </w:t>
      </w:r>
      <w:r>
        <w:rPr>
          <w:rFonts w:ascii="Times New Roman"/>
          <w:sz w:val="22"/>
        </w:rPr>
        <w:t>The Board believes that external management of Fund assets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optimizes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potential to maximize risk-adjusted returns and minimize the associated expenses.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Managers are selected by the Board and, subject to the terms and conditions of this Policy,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serve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PERA through contracts that specify in principal part: investment guidelines,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administrative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requirements,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responsibilities,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performance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expectations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management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mandate.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Proxy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voting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considered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component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decision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process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exercised in accordance with the established PERA Proxy Voting Policy. Investment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performance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using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formats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intervals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specified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Staff.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information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synthesized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presented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Committee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quarterly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basis in accordance with established performance monitoring and oversight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procedures.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7" w:after="0"/>
        <w:ind w:left="820" w:right="112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External Legal Counsel. </w:t>
      </w:r>
      <w:r>
        <w:rPr>
          <w:rFonts w:ascii="Times New Roman" w:hAnsi="Times New Roman" w:cs="Times New Roman" w:eastAsia="Times New Roman"/>
          <w:sz w:val="22"/>
          <w:szCs w:val="22"/>
        </w:rPr>
        <w:t>The General Counsel may retain external legal counsel to advise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negotiate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prepare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protect PERA’s interests and status as a tax</w:t>
      </w:r>
      <w:r>
        <w:rPr>
          <w:rFonts w:ascii="Times New Roman" w:hAnsi="Times New Roman" w:cs="Times New Roman" w:eastAsia="Times New Roman"/>
          <w:sz w:val="22"/>
          <w:szCs w:val="22"/>
        </w:rPr>
        <w:t>-exempt government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1"/>
        </w:numPr>
        <w:tabs>
          <w:tab w:pos="3051" w:val="left" w:leader="none"/>
        </w:tabs>
        <w:spacing w:line="240" w:lineRule="auto" w:before="0" w:after="0"/>
        <w:ind w:left="3050" w:right="0" w:hanging="487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7" w:id="79"/>
      <w:bookmarkEnd w:id="79"/>
      <w:r>
        <w:rPr/>
      </w:r>
      <w:bookmarkStart w:name="_bookmark37" w:id="80"/>
      <w:bookmarkEnd w:id="80"/>
      <w:r>
        <w:rPr>
          <w:rFonts w:ascii="Times New Roman"/>
          <w:b/>
          <w:sz w:val="24"/>
        </w:rPr>
        <w:t>OVER</w:t>
      </w:r>
      <w:r>
        <w:rPr>
          <w:rFonts w:ascii="Times New Roman"/>
          <w:b/>
          <w:sz w:val="24"/>
        </w:rPr>
        <w:t>VIEW OF INVESTMENT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POLICY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34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8" w:id="81"/>
      <w:bookmarkEnd w:id="81"/>
      <w:r>
        <w:rPr/>
      </w:r>
      <w:bookmarkStart w:name="_bookmark38" w:id="82"/>
      <w:bookmarkEnd w:id="82"/>
      <w:r>
        <w:rPr>
          <w:rFonts w:ascii="Times New Roman"/>
          <w:b/>
          <w:sz w:val="24"/>
          <w:u w:val="thick" w:color="000000"/>
        </w:rPr>
        <w:t>P</w:t>
      </w:r>
      <w:r>
        <w:rPr>
          <w:rFonts w:ascii="Times New Roman"/>
          <w:b/>
          <w:sz w:val="24"/>
          <w:u w:val="thick" w:color="000000"/>
        </w:rPr>
        <w:t>urpose of the Investment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Policy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purpose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Policy)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explain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implementation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principles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objectives of the Board. The Policy provides </w:t>
      </w:r>
      <w:r>
        <w:rPr>
          <w:rFonts w:ascii="Times New Roman" w:hAnsi="Times New Roman" w:cs="Times New Roman" w:eastAsia="Times New Roman"/>
          <w:sz w:val="22"/>
          <w:szCs w:val="22"/>
        </w:rPr>
        <w:t>a reference point for the management of PERA’s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2"/>
          <w:szCs w:val="22"/>
        </w:rPr>
        <w:t>he Policy provides guidance to the Board and employees, as well as Investment Consultants,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Managers,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Bank.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intended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parameters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ensure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prudence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care in the execution of the investment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It is the intent of the Policy to provide the foundation for prudent management of the Fund, including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standards and disciplines by which the Board can evaluate Staff, Investment Consultants,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Managers, and the Custodian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Bank.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4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9" w:id="83"/>
      <w:bookmarkEnd w:id="83"/>
      <w:r>
        <w:rPr/>
      </w:r>
      <w:bookmarkStart w:name="_bookmark39" w:id="84"/>
      <w:bookmarkEnd w:id="84"/>
      <w:r>
        <w:rPr>
          <w:rFonts w:ascii="Times New Roman"/>
          <w:b/>
          <w:sz w:val="24"/>
          <w:u w:val="thick" w:color="000000"/>
        </w:rPr>
        <w:t>In</w:t>
      </w:r>
      <w:r>
        <w:rPr>
          <w:rFonts w:ascii="Times New Roman"/>
          <w:b/>
          <w:sz w:val="24"/>
          <w:u w:val="thick" w:color="000000"/>
        </w:rPr>
        <w:t>vestment Principles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Accordingly,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adopts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principles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objectives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guide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strategies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decisions: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Preserve the long-term principal of 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Fund.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9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Maximize total return within prudent risk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parameters.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9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Maintain sufficient liquidity to meet PERA’s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obligations.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31"/>
        </w:numPr>
        <w:tabs>
          <w:tab w:pos="3663" w:val="left" w:leader="none"/>
        </w:tabs>
        <w:spacing w:line="240" w:lineRule="auto" w:before="69" w:after="0"/>
        <w:ind w:left="3662" w:right="0" w:hanging="58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3" w:id="85"/>
      <w:bookmarkEnd w:id="85"/>
      <w:r>
        <w:rPr/>
      </w:r>
      <w:bookmarkStart w:name="_bookmark40" w:id="86"/>
      <w:bookmarkEnd w:id="86"/>
      <w:r>
        <w:rPr/>
      </w:r>
      <w:bookmarkStart w:name="_bookmark40" w:id="87"/>
      <w:bookmarkEnd w:id="87"/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z w:val="24"/>
        </w:rPr>
        <w:t>VESTMENT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OBJECTIVES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35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1" w:id="88"/>
      <w:bookmarkEnd w:id="88"/>
      <w:r>
        <w:rPr/>
      </w:r>
      <w:bookmarkStart w:name="_bookmark41" w:id="89"/>
      <w:bookmarkEnd w:id="89"/>
      <w:r>
        <w:rPr>
          <w:rFonts w:ascii="Times New Roman"/>
          <w:b/>
          <w:sz w:val="24"/>
          <w:u w:val="thick" w:color="000000"/>
        </w:rPr>
        <w:t>P</w:t>
      </w:r>
      <w:r>
        <w:rPr>
          <w:rFonts w:ascii="Times New Roman"/>
          <w:b/>
          <w:sz w:val="24"/>
          <w:u w:val="thick" w:color="000000"/>
        </w:rPr>
        <w:t>rimary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Objective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primary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objective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prudently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order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statutory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members.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manner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reflects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unique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liabilities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funding resources, incorporates accepted investment theory, and targets growth and returns appropriate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prudent levels of risk based on reliable empirical evidence. Accordingly, the Board adopts the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principles: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Strategic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most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significant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factor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influencing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ability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stated investment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objectives.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20" w:after="0"/>
        <w:ind w:left="820" w:right="113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Risk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unavoidable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component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investing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assessing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 policy and strategy. In evaluating specific investments, both the risks associated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well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impact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overall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portfolio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considered.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20" w:after="0"/>
        <w:ind w:left="820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Diversification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distributes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portfolio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across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categories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avoid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excessive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exposure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one source 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risk.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7" w:after="0"/>
        <w:ind w:left="82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 F</w:t>
      </w:r>
      <w:r>
        <w:rPr>
          <w:rFonts w:ascii="Times New Roman" w:hAnsi="Times New Roman" w:cs="Times New Roman" w:eastAsia="Times New Roman"/>
          <w:sz w:val="22"/>
          <w:szCs w:val="22"/>
        </w:rPr>
        <w:t>und’</w:t>
      </w:r>
      <w:r>
        <w:rPr>
          <w:rFonts w:ascii="Times New Roman" w:hAnsi="Times New Roman" w:cs="Times New Roman" w:eastAsia="Times New Roman"/>
          <w:sz w:val="22"/>
          <w:szCs w:val="22"/>
        </w:rPr>
        <w:t>s liabilities are long-term and the investment strategy must incorporate the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appropriate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balance between short- and long-term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considerations.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7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Sufficient liquidity will be maintained to meet the anticipated cash flow requirements of the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Fund.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5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2" w:id="90"/>
      <w:bookmarkEnd w:id="90"/>
      <w:r>
        <w:rPr/>
      </w:r>
      <w:bookmarkStart w:name="_bookmark42" w:id="91"/>
      <w:bookmarkEnd w:id="91"/>
      <w:r>
        <w:rPr>
          <w:rFonts w:ascii="Times New Roman"/>
          <w:b/>
          <w:sz w:val="24"/>
          <w:u w:val="thick" w:color="000000"/>
        </w:rPr>
        <w:t>L</w:t>
      </w:r>
      <w:r>
        <w:rPr>
          <w:rFonts w:ascii="Times New Roman"/>
          <w:b/>
          <w:sz w:val="24"/>
          <w:u w:val="thick" w:color="000000"/>
        </w:rPr>
        <w:t>ong-Term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Returns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nature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</w:rPr>
        <w:t>’s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pension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inherent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risks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short-term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tactical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investing, PERA must maintain a long-term perspective in formulating and implementing its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policy, and in evaluating its investment performance. Therefore, the Board: (1) targets a long-term rate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commensurate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actuarial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assumed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return;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(2)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adopts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developed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targeted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rate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over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long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periods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time,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while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minimizing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volatility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(risk);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and,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(3)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minimizes the costs of investing through efficient use of internal and/or external</w:t>
      </w:r>
      <w:r>
        <w:rPr>
          <w:rFonts w:ascii="Times New Roman" w:hAnsi="Times New Roman" w:cs="Times New Roman" w:eastAsia="Times New Roman"/>
          <w:spacing w:val="-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resources.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Investment performance is measured by the following long-term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objectives: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actuarial assumed target rate of return is the key actuarial assumption affecting future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funding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rates and payment of pension obligations. Investment performance that exceeds 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underperforms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target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rate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materially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impact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future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funding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rates.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seeks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long-term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 performance that will meet or exceed its actuarial assumed rate of return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while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managing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risk.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20" w:after="0"/>
        <w:ind w:left="820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 policy benchmark is calculated by applying the investment performance of the asset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class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benchmarks to the Fund’s </w:t>
      </w:r>
      <w:r>
        <w:rPr>
          <w:rFonts w:ascii="Times New Roman" w:hAnsi="Times New Roman" w:cs="Times New Roman" w:eastAsia="Times New Roman"/>
          <w:sz w:val="22"/>
          <w:szCs w:val="22"/>
        </w:rPr>
        <w:t>asset allocation targets. The policy benchmark permits the Board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compar</w:t>
      </w:r>
      <w:r>
        <w:rPr>
          <w:rFonts w:ascii="Times New Roman" w:hAnsi="Times New Roman" w:cs="Times New Roman" w:eastAsia="Times New Roman"/>
          <w:sz w:val="22"/>
          <w:szCs w:val="22"/>
        </w:rPr>
        <w:t>e the Fund’s actual performance to a total fund benchmark and to measure the</w:t>
      </w:r>
      <w:r>
        <w:rPr>
          <w:rFonts w:ascii="Times New Roman" w:hAnsi="Times New Roman" w:cs="Times New Roman" w:eastAsia="Times New Roman"/>
          <w:spacing w:val="-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contribution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 active investment management and policy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adherence.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progress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measures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reported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least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quarterly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basis.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35"/>
        </w:numPr>
        <w:tabs>
          <w:tab w:pos="732" w:val="left" w:leader="none"/>
        </w:tabs>
        <w:spacing w:line="240" w:lineRule="auto" w:before="69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Evaluation of</w:t>
      </w:r>
      <w:r>
        <w:rPr>
          <w:rFonts w:ascii="Times New Roman"/>
          <w:b/>
          <w:spacing w:val="2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Risk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adopts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long-term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appropriate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existing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anticipated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circumstances.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targeting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returns,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takes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benefit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levels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structure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plans supported by the Fund. PERA will periodically conduct and present to the Committee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asset/liability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study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determine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long-term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consistent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liabilities of the retirement plans that it administers. In determining a prudent level of risk for 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targeted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returns,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consider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total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risk,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expected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volatility,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liquidity,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sensitivity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overall asset allocation by monitoring the major assets classes utilized by the Fund. PERA will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regularly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measure and monitor Fund risks in its management of 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Fund.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ind w:left="100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generally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accepted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principles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investors,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capital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across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categories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increases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probability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exceeding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objectives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level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risk.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establishing its risk tolerance, PERA will consider its ability to withstand short- 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intermediate-term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volatility in investment performance and fluctuations in financial condition of the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1"/>
        </w:numPr>
        <w:tabs>
          <w:tab w:pos="4030" w:val="left" w:leader="none"/>
        </w:tabs>
        <w:spacing w:line="240" w:lineRule="auto" w:before="0" w:after="0"/>
        <w:ind w:left="4029" w:right="0" w:hanging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_bookmark44" w:id="92"/>
      <w:bookmarkEnd w:id="92"/>
      <w:r>
        <w:rPr/>
      </w:r>
      <w:bookmarkStart w:name="_bookmark44" w:id="93"/>
      <w:bookmarkEnd w:id="93"/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z w:val="24"/>
        </w:rPr>
        <w:t>SET ALLOCATION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36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5" w:id="94"/>
      <w:bookmarkEnd w:id="94"/>
      <w:r>
        <w:rPr/>
      </w:r>
      <w:bookmarkStart w:name="_bookmark45" w:id="95"/>
      <w:bookmarkEnd w:id="95"/>
      <w:r>
        <w:rPr>
          <w:rFonts w:ascii="Times New Roman"/>
          <w:b/>
          <w:sz w:val="24"/>
          <w:u w:val="thick" w:color="000000"/>
        </w:rPr>
        <w:t>S</w:t>
      </w:r>
      <w:r>
        <w:rPr>
          <w:rFonts w:ascii="Times New Roman"/>
          <w:b/>
          <w:sz w:val="24"/>
          <w:u w:val="thick" w:color="000000"/>
        </w:rPr>
        <w:t>trategic Asset Allocation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Targets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Based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recommendations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Consultants,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choose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strategic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allocation target based on its determination of the appropriate risk tolerance for PERA, and its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long-term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expectations.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class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long-term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target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position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overall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portfolio and a maximum and minimum range around that target allocation. Asset class policy targets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w w:val="100"/>
          <w:sz w:val="22"/>
        </w:rPr>
        <w:t> </w:t>
      </w:r>
      <w:r>
        <w:rPr>
          <w:rFonts w:ascii="Times New Roman"/>
          <w:sz w:val="22"/>
        </w:rPr>
        <w:t>ranges are listed in Appendix A, which is separately adopted by the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Board.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recognizes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target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take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extended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period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implement.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regular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updates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status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targeted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allocation of the Fund as a whole and the component asset classes. The Board will prudently monitor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progress and the Fund’s performance through</w:t>
      </w:r>
      <w:r>
        <w:rPr>
          <w:rFonts w:ascii="Times New Roman" w:hAnsi="Times New Roman" w:cs="Times New Roman" w:eastAsia="Times New Roman"/>
          <w:sz w:val="22"/>
          <w:szCs w:val="22"/>
        </w:rPr>
        <w:t>out the implementation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period.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target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reviewed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annually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significant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economic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changes,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appropriate, to changes in the Fund</w:t>
      </w:r>
      <w:r>
        <w:rPr>
          <w:rFonts w:ascii="Times New Roman" w:hAnsi="Times New Roman" w:cs="Times New Roman" w:eastAsia="Times New Roman"/>
          <w:sz w:val="22"/>
          <w:szCs w:val="22"/>
        </w:rPr>
        <w:t>’s </w:t>
      </w:r>
      <w:r>
        <w:rPr>
          <w:rFonts w:ascii="Times New Roman" w:hAnsi="Times New Roman" w:cs="Times New Roman" w:eastAsia="Times New Roman"/>
          <w:sz w:val="22"/>
          <w:szCs w:val="22"/>
        </w:rPr>
        <w:t>long-term goals and objectives. A comprehensive asset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study should be conducted at least every three years to verify or revise the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targets.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6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6" w:id="96"/>
      <w:bookmarkEnd w:id="96"/>
      <w:r>
        <w:rPr/>
      </w:r>
      <w:bookmarkStart w:name="_bookmark46" w:id="97"/>
      <w:bookmarkEnd w:id="97"/>
      <w:r>
        <w:rPr>
          <w:rFonts w:ascii="Times New Roman"/>
          <w:b/>
          <w:sz w:val="24"/>
          <w:u w:val="thick" w:color="000000"/>
        </w:rPr>
        <w:t>Re</w:t>
      </w:r>
      <w:r>
        <w:rPr>
          <w:rFonts w:ascii="Times New Roman"/>
          <w:b/>
          <w:sz w:val="24"/>
          <w:u w:val="thick" w:color="000000"/>
        </w:rPr>
        <w:t>balancing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Strategy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2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authorizes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CIO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rebalance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portfolio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guidelines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established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procedures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ongoing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basis.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goal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implementing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rebalancing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minimize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transaction costs, market impact, and opportunity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costs.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adopts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rebalancing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considers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ranges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rather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periods.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Upper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lower allocation limits established for each asset class are defined in Appendix A. When the allocation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all asset classes remains within these limits, Staff will use cash flow to maintain the overall allocation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closely as possible to 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target.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114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liquid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strategy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class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deviates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upper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lower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limit,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asset class will be rebalanced to return to its strategic asset allocation target range within ninety (90)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days.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ninety-day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window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impractical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costly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reallocate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towards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less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liquid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 strategies within each major asset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category.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Rebalancing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consider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liquidity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investments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converted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short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time,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little or no loss in value, as necessary to facilitate the objectives of the Fund. The marketability of 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will be considered when rebalancing within each asset category. The rebalancing strategy may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implemented through the use of the cash overlay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Staff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results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rebalancing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activities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Committee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later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subsequent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regular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meeting.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1"/>
        </w:numPr>
        <w:tabs>
          <w:tab w:pos="3411" w:val="left" w:leader="none"/>
        </w:tabs>
        <w:spacing w:line="240" w:lineRule="auto" w:before="0" w:after="0"/>
        <w:ind w:left="3410" w:right="0" w:hanging="473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7" w:id="98"/>
      <w:bookmarkEnd w:id="98"/>
      <w:r>
        <w:rPr/>
      </w:r>
      <w:bookmarkStart w:name="_bookmark47" w:id="99"/>
      <w:bookmarkEnd w:id="99"/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24"/>
        </w:rPr>
        <w:t>ERFORMANCE BENCHMARKS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8" w:id="100"/>
      <w:bookmarkEnd w:id="100"/>
      <w:r>
        <w:rPr/>
      </w:r>
      <w:bookmarkStart w:name="_bookmark48" w:id="101"/>
      <w:bookmarkEnd w:id="101"/>
      <w:r>
        <w:rPr>
          <w:rFonts w:ascii="Times New Roman"/>
          <w:b/>
          <w:sz w:val="24"/>
          <w:u w:val="thick" w:color="000000"/>
        </w:rPr>
        <w:t>T</w:t>
      </w:r>
      <w:r>
        <w:rPr>
          <w:rFonts w:ascii="Times New Roman"/>
          <w:b/>
          <w:sz w:val="24"/>
          <w:u w:val="thick" w:color="000000"/>
        </w:rPr>
        <w:t>otal Fund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Benchmark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57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Each asset class is described by an associated benchmark that describes, in general terms, the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opportunity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characteristics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associated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class.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certain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complex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classes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serves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proxy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expected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rather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approximation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actual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characterize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component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portfolio.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benchmarks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referred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“Policy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Index</w:t>
      </w:r>
      <w:r>
        <w:rPr>
          <w:rFonts w:ascii="Times New Roman" w:hAnsi="Times New Roman" w:cs="Times New Roman" w:eastAsia="Times New Roman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identified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Appendix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separately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adopted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Index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compare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actual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Benchmark,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measure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contributions of active investment management and policy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adherence.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9" w:id="102"/>
      <w:bookmarkEnd w:id="102"/>
      <w:r>
        <w:rPr/>
      </w:r>
      <w:bookmarkStart w:name="_bookmark49" w:id="103"/>
      <w:bookmarkEnd w:id="103"/>
      <w:r>
        <w:rPr>
          <w:rFonts w:ascii="Times New Roman"/>
          <w:b/>
          <w:sz w:val="24"/>
          <w:u w:val="thick" w:color="000000"/>
        </w:rPr>
        <w:t>M</w:t>
      </w:r>
      <w:r>
        <w:rPr>
          <w:rFonts w:ascii="Times New Roman"/>
          <w:b/>
          <w:sz w:val="24"/>
          <w:u w:val="thick" w:color="000000"/>
        </w:rPr>
        <w:t>andate-Level Benchmarks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2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Benchmarks relevant to an investment shall be used as standards to measure the performance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 Managers.  Acceptable benchmarks include but are not limited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to: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appropriate market indices on a nominal and risk-adjusted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basis;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9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performance of peers within their style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group;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9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adherence of the Investment Manager to the stated investment philosophy and style;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9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adherence to this Policy and the guidelines established in the investment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contract.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Board will work with Staff and the Investment Consultants to identify appropriate sub-asset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class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benchmarks. Staff and Investment Consultants will review the appropriateness of these benchmarks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report to the Committee on a regular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basis.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1"/>
        </w:numPr>
        <w:tabs>
          <w:tab w:pos="3670" w:val="left" w:leader="none"/>
        </w:tabs>
        <w:spacing w:line="240" w:lineRule="auto" w:before="0" w:after="0"/>
        <w:ind w:left="3669" w:right="0" w:hanging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50" w:id="104"/>
      <w:bookmarkEnd w:id="104"/>
      <w:r>
        <w:rPr/>
      </w:r>
      <w:bookmarkStart w:name="_bookmark50" w:id="105"/>
      <w:bookmarkEnd w:id="105"/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z w:val="24"/>
        </w:rPr>
        <w:t>VESTMENT GUIDELINES</w:t>
      </w:r>
      <w:r>
        <w:rPr>
          <w:rFonts w:ascii="Times New Roman"/>
          <w:sz w:val="24"/>
        </w:rPr>
      </w:r>
    </w:p>
    <w:p>
      <w:pPr>
        <w:spacing w:before="57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Recognizing that capital markets are global in nature, the Board shall consider asset classes that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represent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opportunities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appropriate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PERA,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investments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comply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UPIA.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conditions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contracts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review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compliance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 applicable investment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standards.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8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51" w:id="106"/>
      <w:bookmarkEnd w:id="106"/>
      <w:r>
        <w:rPr/>
      </w:r>
      <w:bookmarkStart w:name="_bookmark51" w:id="107"/>
      <w:bookmarkEnd w:id="107"/>
      <w:r>
        <w:rPr>
          <w:rFonts w:ascii="Times New Roman"/>
          <w:b/>
          <w:sz w:val="24"/>
          <w:u w:val="thick" w:color="000000"/>
        </w:rPr>
        <w:t>In</w:t>
      </w:r>
      <w:r>
        <w:rPr>
          <w:rFonts w:ascii="Times New Roman"/>
          <w:b/>
          <w:sz w:val="24"/>
          <w:u w:val="thick" w:color="000000"/>
        </w:rPr>
        <w:t>vestments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Global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u w:val="single" w:color="000000"/>
        </w:rPr>
        <w:t>Equity</w:t>
      </w:r>
      <w:r>
        <w:rPr>
          <w:rFonts w:ascii="Times New Roman"/>
        </w:rPr>
      </w:r>
    </w:p>
    <w:p>
      <w:pPr>
        <w:spacing w:before="6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 appropriately diversified Fund should include, commensurate with market conditions, global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equity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investments,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private.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structured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help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meet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total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goals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 will be implemented through strategies that include both liquid and illiquid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mandates.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60" w:after="0"/>
        <w:ind w:left="820" w:right="113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Public Equity. The objective of public equity investments is to provide exposure to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global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economic growth opportunities and seek to capture capital appreciation and current income.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equity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anticipate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long-term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appreciation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targets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economic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growth with an acceptable exposure to price volatility and the risk of loss. Public equity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includes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hedged investments that reduce broad market risks by isolating security-specific returns.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vehicles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utilize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short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positions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leverage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accomplish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objectives. Equity-hedged investments will retain some broad market risk, but will generally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less volatile and have a lower correlation to broad equity markets over a full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cycle.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20" w:after="0"/>
        <w:ind w:left="820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Private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Equity.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objective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private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equity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capture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premium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making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long-term, illiquid investments in predominantly non-publicly traded equity securities. In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making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private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equity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investments,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consider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private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equity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typically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have concentrated portfolios and generate returns by making operational changes to the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acquired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businesses and often employ leverage to generate superior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returns.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Risk Reduction and</w:t>
      </w:r>
      <w:r>
        <w:rPr>
          <w:rFonts w:ascii="Times New Roman"/>
          <w:spacing w:val="-8"/>
          <w:u w:val="single" w:color="000000"/>
        </w:rPr>
        <w:t> </w:t>
      </w:r>
      <w:r>
        <w:rPr>
          <w:rFonts w:ascii="Times New Roman"/>
          <w:u w:val="single" w:color="000000"/>
        </w:rPr>
        <w:t>Mitigation</w:t>
      </w:r>
      <w:r>
        <w:rPr>
          <w:rFonts w:ascii="Times New Roman"/>
        </w:rPr>
      </w:r>
    </w:p>
    <w:p>
      <w:pPr>
        <w:spacing w:before="6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 appropriately diversified Fund should include, commensurate with market conditions, an allocation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assets for risk reduction and mitigation to provide diversification, a dependable source of current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income,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downside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protection.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consider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reduction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mitigation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component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total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portfolio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provides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lower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expected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volatility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greater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expectation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preservation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capital.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reduction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mitigation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includes,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following investment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types: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113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Core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Global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Fixed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Income.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Bonds,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notes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obligations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U.S.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government,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agencies, government-sponsored enterprises, corporations, or collateralized obligations,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mortgages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targeted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achieve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reduction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mitigation.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addition,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portfolios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debt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obligations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non-U.S.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governmental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quasi-governmental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entities and corporations with an investment grade rating, which may be denominated in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foreign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currencies.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7" w:after="0"/>
        <w:ind w:left="820" w:right="113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Operating Cash Management. In order to mitigate risk and ensure liquidity, commensurate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conditions,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Treasurer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overnight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short-term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assets.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separate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commingled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short-term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administered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Custodian Bank may 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considered.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7" w:after="0"/>
        <w:ind w:left="820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Currency.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means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mitigate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while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realizing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returns,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consider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active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currency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strategies that do not necessarily hedge existing international holdings, but instead, seek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absolute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return which may include leverage, cross-hedging, emerging markets, and interest-rate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futures.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7" w:after="0"/>
        <w:ind w:left="82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Securities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Lending: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authorize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lending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program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portion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assets held as investments by PERA. Securities may only be loaned by the designated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agent(s)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contracting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temporary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exchange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securities,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specified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fee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consideration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periods not to exceed one year, with broker-dealers, banks or other recognized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institutional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investors.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20" w:after="0"/>
        <w:ind w:left="820" w:right="121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Cash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Overlay: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Overlay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strategies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manage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risk,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allocation,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exposures through futures, options, swap agreements, or forward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agreements.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Credit-Oriented Fixed</w:t>
      </w:r>
      <w:r>
        <w:rPr>
          <w:rFonts w:ascii="Times New Roman"/>
          <w:spacing w:val="-7"/>
          <w:u w:val="single" w:color="000000"/>
        </w:rPr>
        <w:t> </w:t>
      </w:r>
      <w:r>
        <w:rPr>
          <w:rFonts w:ascii="Times New Roman"/>
          <w:u w:val="single" w:color="000000"/>
        </w:rPr>
        <w:t>Income</w:t>
      </w:r>
      <w:r>
        <w:rPr>
          <w:rFonts w:ascii="Times New Roman"/>
        </w:rPr>
      </w:r>
    </w:p>
    <w:p>
      <w:pPr>
        <w:spacing w:before="62"/>
        <w:ind w:left="100" w:right="1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appropriately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diversified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include,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commensurate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conditions,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global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credit-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oriented fixed income investments to deliver positive returns over a complete market cycle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while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maintaining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sufficient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liquidity. 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Credit-oriented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fixed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investments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targeted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provide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current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total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strong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focus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preservation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capital.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making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investments,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consider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potential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volatility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compared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reduction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mitigation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allocation.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PERA shall also consider credit-oriented fixed income investments that utilize leverage,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shorting,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derivatives, and illiquidity to generate greater risk-adjusted returns. Credit-oriented fixed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investments include similar types of securities as those in the risk reduction and mitigation allocation,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may have different credit characteristics at the time 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purchase.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Real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Assets</w:t>
      </w:r>
      <w:r>
        <w:rPr>
          <w:rFonts w:ascii="Times New Roman"/>
        </w:rPr>
      </w:r>
    </w:p>
    <w:p>
      <w:pPr>
        <w:spacing w:before="6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An appropriately diversified Fund should include, commensurate with market conditions, investments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generate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current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capital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appreciation.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consider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benefits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diversification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hedge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against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inflation.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liquid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illiquid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estate,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infrastructure, commodities, natural resources, timber, agriculture and farmland. The real assets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includes market neutral strategies</w:t>
      </w:r>
      <w:r>
        <w:rPr>
          <w:rFonts w:ascii="Times New Roman" w:hAnsi="Times New Roman" w:cs="Times New Roman" w:eastAsia="Times New Roman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sz w:val="22"/>
          <w:szCs w:val="22"/>
        </w:rPr>
        <w:t>these portfolios seek to avoid elevated exposure to broad market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through the use of hedges. Market neutral strategies shall target a zero correlation with broad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movements and provide diversification benefits for the total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8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52" w:id="108"/>
      <w:bookmarkEnd w:id="108"/>
      <w:r>
        <w:rPr/>
      </w:r>
      <w:bookmarkStart w:name="_bookmark52" w:id="109"/>
      <w:bookmarkEnd w:id="109"/>
      <w:r>
        <w:rPr>
          <w:rFonts w:ascii="Times New Roman"/>
          <w:b/>
          <w:sz w:val="24"/>
          <w:u w:val="thick" w:color="000000"/>
        </w:rPr>
        <w:t>Oth</w:t>
      </w:r>
      <w:r>
        <w:rPr>
          <w:rFonts w:ascii="Times New Roman"/>
          <w:b/>
          <w:sz w:val="24"/>
          <w:u w:val="thick" w:color="000000"/>
        </w:rPr>
        <w:t>er Investment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Considerations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2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Board may, after consideration of pertinent investment risk and reward attributes, and liquidity,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cost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 administrative complexity, authorize any investment except as otherwise expressly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prohibited.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Securities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Regulations</w:t>
      </w:r>
      <w:r>
        <w:rPr>
          <w:rFonts w:ascii="Times New Roman"/>
        </w:rPr>
      </w:r>
    </w:p>
    <w:p>
      <w:pPr>
        <w:spacing w:before="59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PERA shall consider, based on market considerations, whether engagement of Investment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registered under the Investment Company Act of 1940 is appropriate. This Act governs the operations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companies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managers.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work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Consultants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ensure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compliance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including,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1933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Advisers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1940.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recognizes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registration is not applicable to all investment strategies or to investment opportunities located outside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United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States.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Leverage</w:t>
      </w:r>
      <w:r>
        <w:rPr>
          <w:rFonts w:ascii="Times New Roman"/>
        </w:rPr>
      </w:r>
    </w:p>
    <w:p>
      <w:pPr>
        <w:spacing w:before="62"/>
        <w:ind w:left="100" w:right="11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Leverage is implicit in many investment strategies and leverage in and of itself is not strictly prohibited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activities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materially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increase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level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Plan.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Leverage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considered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deciding to retain an Investment Manager, and the Board, in conjunction with Staff,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Consultants, and Investment Managers, will avoid managers who employ unreasonable levels 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leverage.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Derivatives</w:t>
      </w:r>
      <w:r>
        <w:rPr>
          <w:rFonts w:ascii="Times New Roman"/>
        </w:rPr>
      </w:r>
    </w:p>
    <w:p>
      <w:pPr>
        <w:spacing w:line="240" w:lineRule="auto" w:before="6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Investment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derivative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instruments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futures,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options,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swaps,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forwards,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implement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strategies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low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cost,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efficient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manner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construct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portfolios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characteristics that cannot be created with cash market securities. Derivatives may also be used within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context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overlay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program.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overlay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program,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administered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Manager,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may buy, sell, and hold exchanged-traded derivative instruments and exchange-traded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funds.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8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53" w:id="110"/>
      <w:bookmarkEnd w:id="110"/>
      <w:r>
        <w:rPr/>
      </w:r>
      <w:bookmarkStart w:name="_bookmark53" w:id="111"/>
      <w:bookmarkEnd w:id="111"/>
      <w:r>
        <w:rPr>
          <w:rFonts w:ascii="Times New Roman"/>
          <w:b/>
          <w:sz w:val="24"/>
          <w:u w:val="thick" w:color="000000"/>
        </w:rPr>
        <w:t>P</w:t>
      </w:r>
      <w:r>
        <w:rPr>
          <w:rFonts w:ascii="Times New Roman"/>
          <w:b/>
          <w:sz w:val="24"/>
          <w:u w:val="thick" w:color="000000"/>
        </w:rPr>
        <w:t>rohibited Investments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 accordance with UPIA guidelines, the Board, Staff, Investment Consultants, and Investment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are expected to perform their fiduciary duties as a prudent investor would and to conform to 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statutes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governing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retirement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qualified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government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plan.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Accordingly, the following investments are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prohibited: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60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Investments precluded by law 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regulation.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9" w:after="0"/>
        <w:ind w:left="820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Transactions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involve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broker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</w:t>
      </w:r>
      <w:r>
        <w:rPr>
          <w:rFonts w:ascii="Times New Roman" w:hAnsi="Times New Roman" w:cs="Times New Roman" w:eastAsia="Times New Roman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“principal”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where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broker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prohibited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unless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otherwise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approved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respective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PSA.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20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Any other investments as specified in each Investment M</w:t>
      </w:r>
      <w:r>
        <w:rPr>
          <w:rFonts w:ascii="Times New Roman" w:hAnsi="Times New Roman" w:cs="Times New Roman" w:eastAsia="Times New Roman"/>
          <w:sz w:val="22"/>
          <w:szCs w:val="22"/>
        </w:rPr>
        <w:t>anager’s respective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19" w:after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 investment that violates the placement agent limitations set forth in the PERA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Act.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31"/>
        </w:numPr>
        <w:tabs>
          <w:tab w:pos="2245" w:val="left" w:leader="none"/>
        </w:tabs>
        <w:spacing w:line="240" w:lineRule="auto" w:before="0" w:after="0"/>
        <w:ind w:left="2244" w:right="0" w:hanging="66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54" w:id="112"/>
      <w:bookmarkEnd w:id="112"/>
      <w:r>
        <w:rPr/>
      </w:r>
      <w:bookmarkStart w:name="_bookmark54" w:id="113"/>
      <w:bookmarkEnd w:id="113"/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z w:val="24"/>
        </w:rPr>
        <w:t> AND APPROVAL OF INVESTMENT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POLICY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10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review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time-to-time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determine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modifications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desirable but will delegate Staff to review the Policy on an annual basis. Staff will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recommend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modifications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warranted.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modifications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made,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promptly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communicated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 Managers and other interested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persons.</w:t>
      </w:r>
    </w:p>
    <w:p>
      <w:pPr>
        <w:tabs>
          <w:tab w:pos="1540" w:val="left" w:leader="none"/>
        </w:tabs>
        <w:spacing w:line="500" w:lineRule="atLeast" w:before="6"/>
        <w:ind w:left="100" w:right="96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 signing this Investment Policy the Board through its Chair, indicates its agreement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therewith.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pacing w:val="-1"/>
          <w:sz w:val="22"/>
        </w:rPr>
        <w:t>Adopted:</w:t>
        <w:tab/>
        <w:t>June</w:t>
      </w:r>
      <w:r>
        <w:rPr>
          <w:rFonts w:ascii="Times New Roman"/>
          <w:sz w:val="22"/>
        </w:rPr>
        <w:t> 25,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1992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September 14,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1993</w:t>
      </w:r>
    </w:p>
    <w:p>
      <w:pPr>
        <w:spacing w:line="252" w:lineRule="exact"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April 28,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1994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September 28,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1995</w:t>
      </w:r>
    </w:p>
    <w:p>
      <w:pPr>
        <w:spacing w:line="252" w:lineRule="exact"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January 29,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1998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March 23,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1998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January 27,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2000</w:t>
      </w:r>
    </w:p>
    <w:p>
      <w:pPr>
        <w:spacing w:line="253" w:lineRule="exact"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September 26,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2002</w:t>
      </w:r>
    </w:p>
    <w:p>
      <w:pPr>
        <w:spacing w:line="253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July 31,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2003</w:t>
      </w:r>
    </w:p>
    <w:p>
      <w:pPr>
        <w:spacing w:line="252" w:lineRule="exact"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October 31,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2003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July 1,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2005</w:t>
      </w:r>
    </w:p>
    <w:p>
      <w:pPr>
        <w:spacing w:line="252" w:lineRule="exact"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September 28,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2005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December 29,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2005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July 27,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2006</w:t>
      </w:r>
    </w:p>
    <w:p>
      <w:pPr>
        <w:spacing w:line="252" w:lineRule="exact"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August 31,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2006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September 28,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2006</w:t>
      </w:r>
    </w:p>
    <w:p>
      <w:pPr>
        <w:spacing w:line="252" w:lineRule="exact"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June 1,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2007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August 30,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2007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July 31,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2008</w:t>
      </w:r>
    </w:p>
    <w:p>
      <w:pPr>
        <w:spacing w:line="252" w:lineRule="exact"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June 24,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2010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November 29,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2012</w:t>
      </w:r>
    </w:p>
    <w:p>
      <w:pPr>
        <w:spacing w:line="253" w:lineRule="exact"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August 28,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2014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December 18,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2014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 September 24,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2015</w:t>
      </w:r>
    </w:p>
    <w:p>
      <w:pPr>
        <w:spacing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April 28,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2016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3734" w:val="left" w:leader="none"/>
        </w:tabs>
        <w:spacing w:before="0"/>
        <w:ind w:left="100" w:right="582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By:</w:t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w w:val="3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 Patricia French,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Chairperson</w:t>
      </w:r>
    </w:p>
    <w:p>
      <w:pPr>
        <w:spacing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Public Employees</w:t>
      </w:r>
      <w:r>
        <w:rPr>
          <w:rFonts w:ascii="Times New Roman" w:hAnsi="Times New Roman" w:cs="Times New Roman" w:eastAsia="Times New Roman"/>
          <w:sz w:val="22"/>
          <w:szCs w:val="22"/>
        </w:rPr>
        <w:t>’ </w:t>
      </w:r>
      <w:r>
        <w:rPr>
          <w:rFonts w:ascii="Times New Roman" w:hAnsi="Times New Roman" w:cs="Times New Roman" w:eastAsia="Times New Roman"/>
          <w:sz w:val="22"/>
          <w:szCs w:val="22"/>
        </w:rPr>
        <w:t>Retirement Association of New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404" w:right="4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_bookmark55" w:id="114"/>
      <w:bookmarkEnd w:id="114"/>
      <w:r>
        <w:rPr/>
      </w:r>
      <w:r>
        <w:rPr>
          <w:rFonts w:ascii="Times New Roman"/>
          <w:b/>
          <w:sz w:val="24"/>
        </w:rPr>
        <w:t>APPENDIX A. ASSET ALLOCATION TARGETS AND REBALANCING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RANGES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left="404" w:right="40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Effective April 28,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2016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7"/>
        <w:gridCol w:w="2069"/>
        <w:gridCol w:w="2072"/>
        <w:gridCol w:w="2069"/>
      </w:tblGrid>
      <w:tr>
        <w:trPr>
          <w:trHeight w:val="516" w:hRule="exac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Asset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Class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Lower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Limit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01" w:right="201" w:firstLine="1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Strategic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Asset</w:t>
            </w:r>
            <w:r>
              <w:rPr>
                <w:rFonts w:ascii="Times New Roman"/>
                <w:b/>
                <w:w w:val="10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Allocation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Target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Upper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Limit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2" w:hRule="exac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Global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Equity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38.5%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43.5%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48.5%</w:t>
            </w:r>
          </w:p>
        </w:tc>
      </w:tr>
      <w:tr>
        <w:trPr>
          <w:trHeight w:val="264" w:hRule="exac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Risk Reduction and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Mitigation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18.5%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21.5%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24.5%</w:t>
            </w:r>
          </w:p>
        </w:tc>
      </w:tr>
      <w:tr>
        <w:trPr>
          <w:trHeight w:val="262" w:hRule="exac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Credit Oriented Fixed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Income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11.0%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15.0%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19.0%</w:t>
            </w:r>
          </w:p>
        </w:tc>
      </w:tr>
      <w:tr>
        <w:trPr>
          <w:trHeight w:val="264" w:hRule="exac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Assets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16.0%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20.0%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24.0%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560" w:val="left" w:leader="none"/>
        </w:tabs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Adopted:</w:t>
        <w:tab/>
        <w:t>April</w:t>
      </w:r>
      <w:r>
        <w:rPr>
          <w:rFonts w:ascii="Times New Roman"/>
          <w:sz w:val="22"/>
        </w:rPr>
        <w:t> 28,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2016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3754" w:val="left" w:leader="none"/>
        </w:tabs>
        <w:spacing w:before="0"/>
        <w:ind w:left="120" w:right="582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By:</w:t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w w:val="3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 Patricia French,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Chairperson</w:t>
      </w:r>
    </w:p>
    <w:p>
      <w:pPr>
        <w:spacing w:line="252" w:lineRule="exact" w:before="0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Public Employees</w:t>
      </w:r>
      <w:r>
        <w:rPr>
          <w:rFonts w:ascii="Times New Roman" w:hAnsi="Times New Roman" w:cs="Times New Roman" w:eastAsia="Times New Roman"/>
          <w:sz w:val="22"/>
          <w:szCs w:val="22"/>
        </w:rPr>
        <w:t>’ </w:t>
      </w:r>
      <w:r>
        <w:rPr>
          <w:rFonts w:ascii="Times New Roman" w:hAnsi="Times New Roman" w:cs="Times New Roman" w:eastAsia="Times New Roman"/>
          <w:sz w:val="22"/>
          <w:szCs w:val="22"/>
        </w:rPr>
        <w:t>Retirement Association of New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404" w:right="4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_bookmark56" w:id="115"/>
      <w:bookmarkEnd w:id="115"/>
      <w:r>
        <w:rPr/>
      </w:r>
      <w:r>
        <w:rPr>
          <w:rFonts w:ascii="Times New Roman"/>
          <w:b/>
          <w:sz w:val="24"/>
        </w:rPr>
        <w:t>APPENDIX B.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BENCHMARKS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left="404" w:right="40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Effective April 28,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2016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5"/>
        <w:gridCol w:w="5377"/>
      </w:tblGrid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54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Global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Equity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Custom Blended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2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Global Public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Stock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7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MSCI ACWI IMI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($net)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Global Low Volatility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MSCI ACWI Minimum Volatility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($net)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Hedged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HFRI - Equity Hedge (Total)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Index</w:t>
            </w:r>
          </w:p>
        </w:tc>
      </w:tr>
      <w:tr>
        <w:trPr>
          <w:trHeight w:val="312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Private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Russell 3000 +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3%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1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Risk Reduction &amp;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Mitigation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Custom Blended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2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Core Fixed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Income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Barclays U.S.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Aggregate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7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Global Core Fixed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Income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5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Barclays Global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Aggregate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Cash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7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Month Treasury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Bills</w:t>
            </w:r>
          </w:p>
        </w:tc>
      </w:tr>
      <w:tr>
        <w:trPr>
          <w:trHeight w:val="312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0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Credit Oriented Fixed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Income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Custom Blended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Liquid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Credit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5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Barclays Global High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Yield</w:t>
            </w:r>
          </w:p>
        </w:tc>
      </w:tr>
      <w:tr>
        <w:trPr>
          <w:trHeight w:val="334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20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Emerging Market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Debt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10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JP Morgan EMBI Global Diversified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($)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10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Illiquid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Credit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Barclays Global High Yield +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1%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Credit Oriented Hedge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Funds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HFRI Credit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Index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9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Real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Assets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1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Custom Blended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2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Liquid Real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Estate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Wilshire Global Real Estate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Securities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2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Illiquid Real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Estate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NCREIF ODCE +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1%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2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Liquid Real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Assets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Alerian MLP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Index</w:t>
            </w:r>
          </w:p>
        </w:tc>
      </w:tr>
      <w:tr>
        <w:trPr>
          <w:trHeight w:val="310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2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Illiquid Real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Assets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Cambridge Natural Resources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Index</w:t>
            </w:r>
          </w:p>
        </w:tc>
      </w:tr>
      <w:tr>
        <w:trPr>
          <w:trHeight w:val="326" w:hRule="exac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Market Neutral Hedge Funds/Risk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Premia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LIBOR +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2%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560" w:val="left" w:leader="none"/>
        </w:tabs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Adopted:</w:t>
        <w:tab/>
        <w:t>April</w:t>
      </w:r>
      <w:r>
        <w:rPr>
          <w:rFonts w:ascii="Times New Roman"/>
          <w:sz w:val="22"/>
        </w:rPr>
        <w:t> 28,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2016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3754" w:val="left" w:leader="none"/>
        </w:tabs>
        <w:spacing w:before="0"/>
        <w:ind w:left="120" w:right="582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By:</w:t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w w:val="3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 Patricia French,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Chairperson</w:t>
      </w:r>
    </w:p>
    <w:p>
      <w:pPr>
        <w:spacing w:before="1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Public Employees’ </w:t>
      </w:r>
      <w:r>
        <w:rPr>
          <w:rFonts w:ascii="Times New Roman" w:hAnsi="Times New Roman" w:cs="Times New Roman" w:eastAsia="Times New Roman"/>
          <w:sz w:val="22"/>
          <w:szCs w:val="22"/>
        </w:rPr>
        <w:t>Retirement Association of New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180" w:val="left" w:leader="none"/>
        </w:tabs>
        <w:spacing w:before="64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_bookmark57" w:id="116"/>
      <w:bookmarkEnd w:id="116"/>
      <w:r>
        <w:rPr/>
      </w:r>
      <w:r>
        <w:rPr>
          <w:rFonts w:ascii="Times New Roman"/>
          <w:b/>
          <w:spacing w:val="-1"/>
          <w:sz w:val="28"/>
        </w:rPr>
        <w:t>B.</w:t>
        <w:tab/>
        <w:t>PERA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INVESTMENT-RELATED</w:t>
      </w:r>
      <w:r>
        <w:rPr>
          <w:rFonts w:ascii="Times New Roman"/>
          <w:b/>
          <w:spacing w:val="23"/>
          <w:sz w:val="28"/>
        </w:rPr>
        <w:t> </w:t>
      </w:r>
      <w:r>
        <w:rPr>
          <w:rFonts w:ascii="Times New Roman"/>
          <w:b/>
          <w:spacing w:val="-1"/>
          <w:sz w:val="28"/>
        </w:rPr>
        <w:t>STATUTES</w:t>
      </w:r>
      <w:r>
        <w:rPr>
          <w:rFonts w:ascii="Times New Roman"/>
          <w:spacing w:val="-1"/>
          <w:sz w:val="28"/>
        </w:rPr>
      </w:r>
    </w:p>
    <w:p>
      <w:pPr>
        <w:spacing w:before="238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Uniform Prudent Investor Act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(UPIA)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220" w:right="5525" w:hanging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Chapter 45. Uniform Probate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Code</w:t>
      </w:r>
      <w:r>
        <w:rPr>
          <w:rFonts w:ascii="Times New Roman"/>
        </w:rPr>
        <w:t> Article 7. Trust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Administration</w:t>
      </w:r>
    </w:p>
    <w:p>
      <w:pPr>
        <w:pStyle w:val="BodyText"/>
        <w:spacing w:line="240" w:lineRule="auto" w:before="0"/>
        <w:ind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Part 6. Uniform Prudent Investor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Act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45-7-601. Short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title.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0"/>
        <w:ind w:right="1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</w:rPr>
      </w:r>
      <w:hyperlink r:id="rId36">
        <w:r>
          <w:rPr>
            <w:rFonts w:ascii="Times New Roman"/>
            <w:color w:val="0000FF"/>
            <w:u w:val="single" w:color="0000FF"/>
          </w:rPr>
          <w:t>Sections 45-7-601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</w:rPr>
        <w:t>through </w:t>
      </w:r>
      <w:hyperlink r:id="rId37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u w:val="single" w:color="0000FF"/>
          </w:rPr>
          <w:t>45-7-612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</w:rPr>
        <w:t>NMSA 1978 may be cited as the "Uniform Prudent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Investor</w:t>
      </w:r>
      <w:r>
        <w:rPr>
          <w:rFonts w:ascii="Times New Roman"/>
        </w:rPr>
        <w:t> Act".</w:t>
      </w:r>
    </w:p>
    <w:p>
      <w:pPr>
        <w:pStyle w:val="BodyText"/>
        <w:spacing w:line="240" w:lineRule="auto" w:before="0"/>
        <w:ind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45-7-601,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82.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45-7-602. Prudent investor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rule.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39"/>
        </w:numPr>
        <w:tabs>
          <w:tab w:pos="514" w:val="left" w:leader="none"/>
        </w:tabs>
        <w:spacing w:line="240" w:lineRule="auto" w:before="0" w:after="0"/>
        <w:ind w:left="100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Except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otherwise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Subsection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section,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trustee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invests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manages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trust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owes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beneficiaries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trust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prudent</w:t>
      </w:r>
      <w:r>
        <w:rPr>
          <w:rFonts w:ascii="Times New Roman"/>
          <w:sz w:val="24"/>
        </w:rPr>
        <w:t> investor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rule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Prudent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Investor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[</w:t>
      </w:r>
      <w:r>
        <w:rPr>
          <w:rFonts w:ascii="Times New Roman"/>
          <w:color w:val="0000FF"/>
          <w:sz w:val="24"/>
        </w:rPr>
      </w:r>
      <w:hyperlink r:id="rId36">
        <w:r>
          <w:rPr>
            <w:rFonts w:ascii="Times New Roman"/>
            <w:color w:val="0000FF"/>
            <w:sz w:val="24"/>
            <w:u w:val="single" w:color="0000FF"/>
          </w:rPr>
          <w:t>45-7-601</w:t>
        </w:r>
        <w:r>
          <w:rPr>
            <w:rFonts w:ascii="Times New Roman"/>
            <w:color w:val="0000FF"/>
            <w:spacing w:val="17"/>
            <w:sz w:val="24"/>
            <w:u w:val="single" w:color="0000FF"/>
          </w:rPr>
          <w:t> </w:t>
        </w:r>
        <w:r>
          <w:rPr>
            <w:rFonts w:ascii="Times New Roman"/>
            <w:color w:val="0000FF"/>
            <w:spacing w:val="17"/>
            <w:sz w:val="24"/>
          </w:rPr>
        </w:r>
      </w:hyperlink>
      <w:r>
        <w:rPr>
          <w:rFonts w:ascii="Times New Roman"/>
          <w:sz w:val="24"/>
        </w:rPr>
        <w:t>through</w:t>
      </w:r>
      <w:r>
        <w:rPr>
          <w:rFonts w:ascii="Times New Roman"/>
          <w:spacing w:val="17"/>
          <w:sz w:val="24"/>
        </w:rPr>
        <w:t> </w:t>
      </w:r>
      <w:hyperlink r:id="rId37">
        <w:r>
          <w:rPr>
            <w:rFonts w:ascii="Times New Roman"/>
            <w:color w:val="0000FF"/>
            <w:spacing w:val="17"/>
            <w:sz w:val="24"/>
          </w:rPr>
        </w:r>
        <w:r>
          <w:rPr>
            <w:rFonts w:ascii="Times New Roman"/>
            <w:color w:val="0000FF"/>
            <w:sz w:val="24"/>
            <w:u w:val="single" w:color="0000FF"/>
          </w:rPr>
          <w:t>45-7-612</w:t>
        </w:r>
        <w:r>
          <w:rPr>
            <w:rFonts w:ascii="Times New Roman"/>
            <w:color w:val="0000FF"/>
            <w:spacing w:val="17"/>
            <w:sz w:val="24"/>
            <w:u w:val="single" w:color="0000FF"/>
          </w:rPr>
          <w:t> </w:t>
        </w:r>
        <w:r>
          <w:rPr>
            <w:rFonts w:ascii="Times New Roman"/>
            <w:color w:val="0000FF"/>
            <w:spacing w:val="17"/>
            <w:sz w:val="24"/>
          </w:rPr>
        </w:r>
      </w:hyperlink>
      <w:r>
        <w:rPr>
          <w:rFonts w:ascii="Times New Roman"/>
          <w:sz w:val="24"/>
        </w:rPr>
        <w:t>NMSA</w:t>
      </w:r>
      <w:r>
        <w:rPr>
          <w:rFonts w:ascii="Times New Roman"/>
          <w:sz w:val="24"/>
        </w:rPr>
        <w:t> 1978].</w:t>
      </w:r>
    </w:p>
    <w:p>
      <w:pPr>
        <w:pStyle w:val="ListParagraph"/>
        <w:numPr>
          <w:ilvl w:val="0"/>
          <w:numId w:val="39"/>
        </w:numPr>
        <w:tabs>
          <w:tab w:pos="499" w:val="left" w:leader="none"/>
        </w:tabs>
        <w:spacing w:line="240" w:lineRule="auto" w:before="0" w:after="0"/>
        <w:ind w:left="100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prudent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investor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rule,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default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rule,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expanded,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restricted,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eliminated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otherwise</w:t>
      </w:r>
      <w:r>
        <w:rPr>
          <w:rFonts w:ascii="Times New Roman"/>
          <w:sz w:val="24"/>
        </w:rPr>
        <w:t> altered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trust.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trustee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liable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beneficiary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extent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trustee acted in reasonable reliance on the provisions of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trust.</w:t>
      </w:r>
    </w:p>
    <w:p>
      <w:pPr>
        <w:pStyle w:val="BodyText"/>
        <w:spacing w:line="240" w:lineRule="auto" w:before="0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45-7-602,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83.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45-7-603. Standard of care; portfolio strategy; risk and return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objectives.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40"/>
        </w:numPr>
        <w:tabs>
          <w:tab w:pos="514" w:val="left" w:leader="none"/>
        </w:tabs>
        <w:spacing w:line="240" w:lineRule="auto" w:before="0" w:after="0"/>
        <w:ind w:left="10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trustee shall invest and manage trust assets as a prudent investor would, by considering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purposes, terms, distribution requirements and other circumstances of the trust. </w:t>
      </w:r>
      <w:r>
        <w:rPr>
          <w:rFonts w:ascii="Times New Roman"/>
          <w:spacing w:val="-3"/>
          <w:sz w:val="24"/>
        </w:rPr>
        <w:t>In </w:t>
      </w:r>
      <w:r>
        <w:rPr>
          <w:rFonts w:ascii="Times New Roman"/>
          <w:sz w:val="24"/>
        </w:rPr>
        <w:t>satisfying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z w:val="24"/>
        </w:rPr>
        <w:t> standard, the trustee shall exercise reasonable care, skill 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caution.</w:t>
      </w:r>
    </w:p>
    <w:p>
      <w:pPr>
        <w:pStyle w:val="ListParagraph"/>
        <w:numPr>
          <w:ilvl w:val="0"/>
          <w:numId w:val="40"/>
        </w:numPr>
        <w:tabs>
          <w:tab w:pos="499" w:val="left" w:leader="none"/>
        </w:tabs>
        <w:spacing w:line="240" w:lineRule="auto" w:before="0" w:after="0"/>
        <w:ind w:left="100" w:right="12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trustee's investment and management decisions respecting individual assets must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z w:val="24"/>
        </w:rPr>
        <w:t> evaluated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isolation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context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trust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whole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z w:val="24"/>
        </w:rPr>
        <w:t> overall investment strategy having risk and return objectives reasonably suited to 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trust.</w:t>
      </w:r>
    </w:p>
    <w:p>
      <w:pPr>
        <w:pStyle w:val="ListParagraph"/>
        <w:numPr>
          <w:ilvl w:val="0"/>
          <w:numId w:val="40"/>
        </w:numPr>
        <w:tabs>
          <w:tab w:pos="502" w:val="left" w:leader="none"/>
        </w:tabs>
        <w:spacing w:line="240" w:lineRule="auto" w:before="0" w:after="0"/>
        <w:ind w:left="100" w:right="12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Among circumstances that a trustee shall consider in investing and managing trust assets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z w:val="24"/>
        </w:rPr>
        <w:t> such of the following as are relevant to the trust or its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beneficiaries:</w:t>
      </w:r>
    </w:p>
    <w:p>
      <w:pPr>
        <w:pStyle w:val="ListParagraph"/>
        <w:numPr>
          <w:ilvl w:val="0"/>
          <w:numId w:val="41"/>
        </w:numPr>
        <w:tabs>
          <w:tab w:pos="562" w:val="left" w:leader="none"/>
        </w:tabs>
        <w:spacing w:line="240" w:lineRule="auto" w:before="0" w:after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general economic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conditions;</w:t>
      </w:r>
    </w:p>
    <w:p>
      <w:pPr>
        <w:pStyle w:val="ListParagraph"/>
        <w:numPr>
          <w:ilvl w:val="0"/>
          <w:numId w:val="41"/>
        </w:numPr>
        <w:tabs>
          <w:tab w:pos="559" w:val="left" w:leader="none"/>
        </w:tabs>
        <w:spacing w:line="240" w:lineRule="auto" w:before="0" w:after="0"/>
        <w:ind w:left="558" w:right="0" w:hanging="4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possible effect of inflation 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deflation;</w:t>
      </w:r>
    </w:p>
    <w:p>
      <w:pPr>
        <w:pStyle w:val="ListParagraph"/>
        <w:numPr>
          <w:ilvl w:val="0"/>
          <w:numId w:val="41"/>
        </w:numPr>
        <w:tabs>
          <w:tab w:pos="559" w:val="left" w:leader="none"/>
        </w:tabs>
        <w:spacing w:line="240" w:lineRule="auto" w:before="0" w:after="0"/>
        <w:ind w:left="558" w:right="0" w:hanging="4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expected tax consequences of investment decisions 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strategies;</w:t>
      </w:r>
    </w:p>
    <w:p>
      <w:pPr>
        <w:pStyle w:val="ListParagraph"/>
        <w:numPr>
          <w:ilvl w:val="0"/>
          <w:numId w:val="41"/>
        </w:numPr>
        <w:tabs>
          <w:tab w:pos="559" w:val="left" w:leader="none"/>
        </w:tabs>
        <w:spacing w:line="240" w:lineRule="auto" w:before="0" w:after="0"/>
        <w:ind w:left="100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role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plays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overall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trust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portfolio,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z w:val="24"/>
        </w:rPr>
        <w:t> may include financial assets, interest in closely held enterprises, tangible and intangible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personal</w:t>
      </w:r>
      <w:r>
        <w:rPr>
          <w:rFonts w:ascii="Times New Roman"/>
          <w:sz w:val="24"/>
        </w:rPr>
        <w:t> property and real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property;</w:t>
      </w:r>
    </w:p>
    <w:p>
      <w:pPr>
        <w:pStyle w:val="ListParagraph"/>
        <w:numPr>
          <w:ilvl w:val="0"/>
          <w:numId w:val="41"/>
        </w:numPr>
        <w:tabs>
          <w:tab w:pos="559" w:val="left" w:leader="none"/>
        </w:tabs>
        <w:spacing w:line="240" w:lineRule="auto" w:before="0" w:after="0"/>
        <w:ind w:left="558" w:right="0" w:hanging="4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expected total return from income and the appreciation 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capital;</w:t>
      </w:r>
    </w:p>
    <w:p>
      <w:pPr>
        <w:pStyle w:val="ListParagraph"/>
        <w:numPr>
          <w:ilvl w:val="0"/>
          <w:numId w:val="41"/>
        </w:numPr>
        <w:tabs>
          <w:tab w:pos="559" w:val="left" w:leader="none"/>
        </w:tabs>
        <w:spacing w:line="240" w:lineRule="auto" w:before="0" w:after="0"/>
        <w:ind w:left="558" w:right="0" w:hanging="4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other resources of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beneficiaries;</w:t>
      </w:r>
    </w:p>
    <w:p>
      <w:pPr>
        <w:pStyle w:val="ListParagraph"/>
        <w:numPr>
          <w:ilvl w:val="0"/>
          <w:numId w:val="41"/>
        </w:numPr>
        <w:tabs>
          <w:tab w:pos="559" w:val="left" w:leader="none"/>
        </w:tabs>
        <w:spacing w:line="240" w:lineRule="auto" w:before="0" w:after="0"/>
        <w:ind w:left="558" w:right="0" w:hanging="4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needs for liquidity, regularity of income and preservation or appreciation of capital;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559" w:val="left" w:leader="none"/>
        </w:tabs>
        <w:spacing w:line="240" w:lineRule="auto" w:before="0" w:after="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 asset's special relationship or special value, if any, to the purposes of the trust or to one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z w:val="24"/>
        </w:rPr>
        <w:t> more of 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beneficiaries.</w:t>
      </w:r>
    </w:p>
    <w:p>
      <w:pPr>
        <w:pStyle w:val="ListParagraph"/>
        <w:numPr>
          <w:ilvl w:val="0"/>
          <w:numId w:val="40"/>
        </w:numPr>
        <w:tabs>
          <w:tab w:pos="514" w:val="left" w:leader="none"/>
        </w:tabs>
        <w:spacing w:line="240" w:lineRule="auto" w:before="0" w:after="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trustee shall make a reasonable effort to verify facts relevant to the investment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management of trust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assets.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40"/>
        </w:numPr>
        <w:tabs>
          <w:tab w:pos="487" w:val="left" w:leader="none"/>
        </w:tabs>
        <w:spacing w:line="240" w:lineRule="auto" w:before="69" w:after="0"/>
        <w:ind w:left="100" w:right="1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trustee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invest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kind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consistent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standards</w:t>
      </w:r>
      <w:r>
        <w:rPr>
          <w:rFonts w:ascii="Times New Roman"/>
          <w:sz w:val="24"/>
        </w:rPr>
        <w:t> of the Uniform Prudent Investor Act [</w:t>
      </w:r>
      <w:r>
        <w:rPr>
          <w:rFonts w:ascii="Times New Roman"/>
          <w:color w:val="0000FF"/>
          <w:sz w:val="24"/>
        </w:rPr>
      </w:r>
      <w:hyperlink r:id="rId36">
        <w:r>
          <w:rPr>
            <w:rFonts w:ascii="Times New Roman"/>
            <w:color w:val="0000FF"/>
            <w:sz w:val="24"/>
            <w:u w:val="single" w:color="0000FF"/>
          </w:rPr>
          <w:t>45-7-601 </w:t>
        </w:r>
        <w:r>
          <w:rPr>
            <w:rFonts w:ascii="Times New Roman"/>
            <w:color w:val="0000FF"/>
            <w:sz w:val="24"/>
          </w:rPr>
        </w:r>
      </w:hyperlink>
      <w:r>
        <w:rPr>
          <w:rFonts w:ascii="Times New Roman"/>
          <w:color w:val="0000FF"/>
          <w:sz w:val="24"/>
        </w:rPr>
      </w:r>
      <w:r>
        <w:rPr>
          <w:rFonts w:ascii="Times New Roman"/>
          <w:sz w:val="24"/>
        </w:rPr>
        <w:t>through</w:t>
      </w:r>
      <w:r>
        <w:rPr>
          <w:rFonts w:ascii="Times New Roman"/>
          <w:sz w:val="24"/>
        </w:rPr>
        <w:t> </w:t>
      </w:r>
      <w:hyperlink r:id="rId37"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color w:val="0000FF"/>
            <w:sz w:val="24"/>
            <w:u w:val="single" w:color="0000FF"/>
          </w:rPr>
          <w:t>45-7-612 </w:t>
        </w:r>
        <w:r>
          <w:rPr>
            <w:rFonts w:ascii="Times New Roman"/>
            <w:color w:val="0000FF"/>
            <w:sz w:val="24"/>
          </w:rPr>
        </w:r>
      </w:hyperlink>
      <w:r>
        <w:rPr>
          <w:rFonts w:ascii="Times New Roman"/>
          <w:sz w:val="24"/>
        </w:rPr>
        <w:t>NMSA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1978].</w:t>
      </w:r>
    </w:p>
    <w:p>
      <w:pPr>
        <w:pStyle w:val="ListParagraph"/>
        <w:numPr>
          <w:ilvl w:val="0"/>
          <w:numId w:val="40"/>
        </w:numPr>
        <w:tabs>
          <w:tab w:pos="473" w:val="left" w:leader="none"/>
        </w:tabs>
        <w:spacing w:line="240" w:lineRule="auto" w:before="0" w:after="0"/>
        <w:ind w:left="100" w:right="12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trustee who has special skills or expertise, or is named trustee in reliance upon 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trustee's</w:t>
      </w:r>
      <w:r>
        <w:rPr>
          <w:rFonts w:ascii="Times New Roman"/>
          <w:sz w:val="24"/>
        </w:rPr>
        <w:t> representation that the trustee has special skills or expertise, has a duty to use those special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skills</w:t>
      </w:r>
      <w:r>
        <w:rPr>
          <w:rFonts w:ascii="Times New Roman"/>
          <w:sz w:val="24"/>
        </w:rPr>
        <w:t> or expertise.</w:t>
      </w:r>
    </w:p>
    <w:p>
      <w:pPr>
        <w:pStyle w:val="BodyText"/>
        <w:spacing w:line="240" w:lineRule="auto" w:before="0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45-7-603,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84.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45-7-604.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Diversification.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 trustee shall diversify the investments of the trust unless the trustee reasonably determines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that,</w:t>
      </w:r>
      <w:r>
        <w:rPr>
          <w:rFonts w:ascii="Times New Roman" w:hAnsi="Times New Roman" w:cs="Times New Roman" w:eastAsia="Times New Roman"/>
        </w:rPr>
        <w:t> because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special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circumstances,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purposes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trust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better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served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without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diversifying.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45-7-604,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85.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45-7-605. Duties at inception of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trusteeship.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0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Within a reasonable time after accepting a trusteeship or receiving trust assets, a trustee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shall</w:t>
      </w:r>
      <w:r>
        <w:rPr>
          <w:rFonts w:ascii="Times New Roman"/>
        </w:rPr>
        <w:t> review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assets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implement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decisions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concerning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retention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disposition</w:t>
      </w:r>
      <w:r>
        <w:rPr>
          <w:rFonts w:ascii="Times New Roman"/>
        </w:rPr>
        <w:t> of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assets,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bring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portfolio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compliance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purposes,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terms,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distribution</w:t>
      </w:r>
      <w:r>
        <w:rPr>
          <w:rFonts w:ascii="Times New Roman"/>
        </w:rPr>
        <w:t> requirements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circumstances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trust,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requirements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Uniform</w:t>
      </w:r>
      <w:r>
        <w:rPr>
          <w:rFonts w:ascii="Times New Roman"/>
        </w:rPr>
        <w:t> Prudent Investor Act [</w:t>
      </w:r>
      <w:r>
        <w:rPr>
          <w:rFonts w:ascii="Times New Roman"/>
          <w:color w:val="0000FF"/>
        </w:rPr>
      </w:r>
      <w:hyperlink r:id="rId36">
        <w:r>
          <w:rPr>
            <w:rFonts w:ascii="Times New Roman"/>
            <w:color w:val="0000FF"/>
            <w:u w:val="single" w:color="0000FF"/>
          </w:rPr>
          <w:t>45-7-601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</w:r>
      <w:r>
        <w:rPr>
          <w:rFonts w:ascii="Times New Roman"/>
        </w:rPr>
        <w:t>through</w:t>
      </w:r>
      <w:r>
        <w:rPr>
          <w:rFonts w:ascii="Times New Roman"/>
        </w:rPr>
        <w:t> </w:t>
      </w:r>
      <w:hyperlink r:id="rId37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u w:val="single" w:color="0000FF"/>
          </w:rPr>
          <w:t>45-7-612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</w:rPr>
        <w:t>NMSA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1978].</w:t>
      </w:r>
    </w:p>
    <w:p>
      <w:pPr>
        <w:pStyle w:val="BodyText"/>
        <w:spacing w:line="240" w:lineRule="auto" w:before="0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45-7-605,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86.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45-7-606.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Loyalty.</w:t>
      </w:r>
      <w:r>
        <w:rPr>
          <w:rFonts w:ascii="Times New Roman"/>
          <w:sz w:val="24"/>
        </w:rPr>
      </w:r>
    </w:p>
    <w:p>
      <w:pPr>
        <w:pStyle w:val="BodyText"/>
        <w:spacing w:line="274" w:lineRule="exact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trustee shall invest and manage the trust assets solely in the interest of the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beneficiaries.</w:t>
      </w:r>
    </w:p>
    <w:p>
      <w:pPr>
        <w:pStyle w:val="BodyText"/>
        <w:spacing w:line="240" w:lineRule="auto" w:before="0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45-7-606, enacted by Laws 1995, ch. 210, §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87.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45-7-607.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Impartiality.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two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beneficiaries,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act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impartially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investing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managing</w:t>
      </w:r>
      <w:r>
        <w:rPr>
          <w:rFonts w:ascii="Times New Roman"/>
        </w:rPr>
        <w:t> the trust assets, taking into account any differing interests of the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beneficiaries.</w:t>
      </w:r>
    </w:p>
    <w:p>
      <w:pPr>
        <w:pStyle w:val="BodyText"/>
        <w:spacing w:line="240" w:lineRule="auto" w:before="0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45-7-607,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88.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45-7-608. Investment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costs.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investing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managing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assets,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incur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costs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appropriate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reasonable in relation to the assets, the purposes of the trust and the skills of the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trustee.</w:t>
      </w:r>
    </w:p>
    <w:p>
      <w:pPr>
        <w:pStyle w:val="BodyText"/>
        <w:spacing w:line="240" w:lineRule="auto" w:before="0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45-7-608,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89.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45-7-609. Reviewing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compliance.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Compliance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investor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determined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light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facts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circumstances</w:t>
      </w:r>
      <w:r>
        <w:rPr>
          <w:rFonts w:ascii="Times New Roman"/>
        </w:rPr>
        <w:t> existing at the time of a trustee's decision or action and not by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hindsight.</w:t>
      </w:r>
    </w:p>
    <w:p>
      <w:pPr>
        <w:pStyle w:val="BodyText"/>
        <w:spacing w:line="240" w:lineRule="auto" w:before="0"/>
        <w:ind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45-7-609,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90.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45-7-610. Delegation of investment and management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functions.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42"/>
        </w:numPr>
        <w:tabs>
          <w:tab w:pos="514" w:val="left" w:leader="none"/>
        </w:tabs>
        <w:spacing w:line="276" w:lineRule="exact" w:before="1" w:after="0"/>
        <w:ind w:left="100" w:right="12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trustee may delegate investment and management functions that a prudent trustee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comparable skills could properly delegate under the circumstances. The trustee shall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exercise</w:t>
      </w:r>
      <w:r>
        <w:rPr>
          <w:rFonts w:ascii="Times New Roman"/>
          <w:sz w:val="24"/>
        </w:rPr>
        <w:t> reasonable care, skill and caution in:</w:t>
      </w:r>
    </w:p>
    <w:p>
      <w:pPr>
        <w:pStyle w:val="ListParagraph"/>
        <w:numPr>
          <w:ilvl w:val="0"/>
          <w:numId w:val="43"/>
        </w:numPr>
        <w:tabs>
          <w:tab w:pos="559" w:val="left" w:leader="none"/>
        </w:tabs>
        <w:spacing w:line="273" w:lineRule="exact" w:before="0" w:after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selecting 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agent;</w:t>
      </w:r>
    </w:p>
    <w:p>
      <w:pPr>
        <w:spacing w:after="0" w:line="273" w:lineRule="exact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43"/>
        </w:numPr>
        <w:tabs>
          <w:tab w:pos="559" w:val="left" w:leader="none"/>
        </w:tabs>
        <w:spacing w:line="240" w:lineRule="auto" w:before="69" w:after="0"/>
        <w:ind w:left="100" w:right="12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establishing the scope and terms of the delegation, consistent with the purposes and terms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the trust;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0"/>
          <w:numId w:val="43"/>
        </w:numPr>
        <w:tabs>
          <w:tab w:pos="559" w:val="left" w:leader="none"/>
        </w:tabs>
        <w:spacing w:line="240" w:lineRule="auto" w:before="0" w:after="0"/>
        <w:ind w:left="100" w:right="12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periodically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reviewing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agent's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actions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monitor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agent's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compliance with the terms of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delegation.</w:t>
      </w:r>
    </w:p>
    <w:p>
      <w:pPr>
        <w:pStyle w:val="ListParagraph"/>
        <w:numPr>
          <w:ilvl w:val="0"/>
          <w:numId w:val="42"/>
        </w:numPr>
        <w:tabs>
          <w:tab w:pos="502" w:val="left" w:leader="none"/>
        </w:tabs>
        <w:spacing w:line="240" w:lineRule="auto" w:before="0" w:after="0"/>
        <w:ind w:left="100" w:right="12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performing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delegated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function,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agent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owes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trust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exercise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reasonable</w:t>
      </w:r>
      <w:r>
        <w:rPr>
          <w:rFonts w:ascii="Times New Roman"/>
          <w:sz w:val="24"/>
        </w:rPr>
        <w:t> care to comply with the terms of 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delegation.</w:t>
      </w:r>
    </w:p>
    <w:p>
      <w:pPr>
        <w:pStyle w:val="ListParagraph"/>
        <w:numPr>
          <w:ilvl w:val="0"/>
          <w:numId w:val="42"/>
        </w:numPr>
        <w:tabs>
          <w:tab w:pos="502" w:val="left" w:leader="none"/>
        </w:tabs>
        <w:spacing w:line="240" w:lineRule="auto" w:before="0" w:after="0"/>
        <w:ind w:left="100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trustee who complies with the requirements of Subsection A of this section is not liable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the beneficiaries or to the trust for the decisions or actions of the agent to whom the function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z w:val="24"/>
        </w:rPr>
        <w:t> delegated.</w:t>
      </w:r>
    </w:p>
    <w:p>
      <w:pPr>
        <w:pStyle w:val="ListParagraph"/>
        <w:numPr>
          <w:ilvl w:val="0"/>
          <w:numId w:val="42"/>
        </w:numPr>
        <w:tabs>
          <w:tab w:pos="514" w:val="left" w:leader="none"/>
        </w:tabs>
        <w:spacing w:line="240" w:lineRule="auto" w:before="0" w:after="0"/>
        <w:ind w:left="100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By accepting the delegation of a trust function from the trustee of a trust that is subject to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law of this state, an agent submits to the jurisdiction of the courts of this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state.</w:t>
      </w:r>
    </w:p>
    <w:p>
      <w:pPr>
        <w:pStyle w:val="BodyText"/>
        <w:spacing w:line="240" w:lineRule="auto" w:before="0"/>
        <w:ind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45-7-610,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91.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45-7-611. Language invoking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standard.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0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following terms or comparable language in the provisions of a trust, unless otherwise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limited</w:t>
      </w:r>
      <w:r>
        <w:rPr>
          <w:rFonts w:ascii="Times New Roman"/>
        </w:rPr>
        <w:t> or modified, authorizes any investment or strategy permitted under the Uniform Prudent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Investor</w:t>
      </w:r>
      <w:r>
        <w:rPr>
          <w:rFonts w:ascii="Times New Roman"/>
        </w:rPr>
        <w:t> Act [</w:t>
      </w:r>
      <w:r>
        <w:rPr>
          <w:rFonts w:ascii="Times New Roman"/>
          <w:color w:val="0000FF"/>
        </w:rPr>
      </w:r>
      <w:hyperlink r:id="rId36">
        <w:r>
          <w:rPr>
            <w:rFonts w:ascii="Times New Roman"/>
            <w:color w:val="0000FF"/>
            <w:u w:val="single" w:color="0000FF"/>
          </w:rPr>
          <w:t>45-7-601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</w:rPr>
        <w:t>through </w:t>
      </w:r>
      <w:hyperlink r:id="rId37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u w:val="single" w:color="0000FF"/>
          </w:rPr>
          <w:t>45-7-612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</w:rPr>
        <w:t>NMSA 1978]: "investments permissible by law for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investment</w:t>
      </w:r>
      <w:r>
        <w:rPr>
          <w:rFonts w:ascii="Times New Roman"/>
        </w:rPr>
        <w:t> of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funds",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"legal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investments",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"authorized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investments",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"using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judgment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care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under</w:t>
      </w:r>
      <w:r>
        <w:rPr>
          <w:rFonts w:ascii="Times New Roman"/>
        </w:rPr>
        <w:t> the circumstances then prevailing that persons of prudence, discretion and intelligence exercise</w:t>
      </w:r>
      <w:r>
        <w:rPr>
          <w:rFonts w:ascii="Times New Roman"/>
          <w:spacing w:val="-35"/>
        </w:rPr>
        <w:t> </w:t>
      </w:r>
      <w:r>
        <w:rPr>
          <w:rFonts w:ascii="Times New Roman"/>
        </w:rPr>
        <w:t>in</w:t>
      </w:r>
      <w:r>
        <w:rPr>
          <w:rFonts w:ascii="Times New Roman"/>
        </w:rPr>
        <w:t> the management of their own affairs, not in regard to speculation but in regard to 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permanent</w:t>
      </w:r>
      <w:r>
        <w:rPr>
          <w:rFonts w:ascii="Times New Roman"/>
        </w:rPr>
        <w:t> disposition of their funds, considering the probable income as well as the probable safety of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their</w:t>
      </w:r>
      <w:r>
        <w:rPr>
          <w:rFonts w:ascii="Times New Roman"/>
        </w:rPr>
        <w:t> capital", "prudent man rule", "prudent trustee rule", "prudent person rule" and "prudent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investor</w:t>
      </w:r>
      <w:r>
        <w:rPr>
          <w:rFonts w:ascii="Times New Roman"/>
        </w:rPr>
        <w:t> rule".</w:t>
      </w:r>
    </w:p>
    <w:p>
      <w:pPr>
        <w:pStyle w:val="BodyText"/>
        <w:spacing w:line="240" w:lineRule="auto" w:before="0"/>
        <w:ind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45-7-611,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92.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7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45-7-612. Application to existing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trusts.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0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Uniform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Investor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Act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[</w:t>
      </w:r>
      <w:r>
        <w:rPr>
          <w:rFonts w:ascii="Times New Roman"/>
          <w:color w:val="0000FF"/>
        </w:rPr>
      </w:r>
      <w:hyperlink r:id="rId36">
        <w:r>
          <w:rPr>
            <w:rFonts w:ascii="Times New Roman"/>
            <w:color w:val="0000FF"/>
            <w:u w:val="single" w:color="0000FF"/>
          </w:rPr>
          <w:t>45-7-601</w:t>
        </w:r>
        <w:r>
          <w:rPr>
            <w:rFonts w:ascii="Times New Roman"/>
            <w:color w:val="0000FF"/>
            <w:spacing w:val="26"/>
            <w:u w:val="single" w:color="0000FF"/>
          </w:rPr>
          <w:t> </w:t>
        </w:r>
        <w:r>
          <w:rPr>
            <w:rFonts w:ascii="Times New Roman"/>
            <w:color w:val="0000FF"/>
            <w:spacing w:val="26"/>
          </w:rPr>
        </w:r>
      </w:hyperlink>
      <w:r>
        <w:rPr>
          <w:rFonts w:ascii="Times New Roman"/>
        </w:rPr>
        <w:t>through</w:t>
      </w:r>
      <w:r>
        <w:rPr>
          <w:rFonts w:ascii="Times New Roman"/>
          <w:spacing w:val="26"/>
        </w:rPr>
        <w:t> </w:t>
      </w:r>
      <w:hyperlink r:id="rId37">
        <w:r>
          <w:rPr>
            <w:rFonts w:ascii="Times New Roman"/>
            <w:color w:val="0000FF"/>
            <w:spacing w:val="26"/>
          </w:rPr>
        </w:r>
        <w:r>
          <w:rPr>
            <w:rFonts w:ascii="Times New Roman"/>
            <w:color w:val="0000FF"/>
            <w:u w:val="single" w:color="0000FF"/>
          </w:rPr>
          <w:t>45-7-612</w:t>
        </w:r>
        <w:r>
          <w:rPr>
            <w:rFonts w:ascii="Times New Roman"/>
            <w:color w:val="0000FF"/>
            <w:spacing w:val="27"/>
            <w:u w:val="single" w:color="0000FF"/>
          </w:rPr>
          <w:t> </w:t>
        </w:r>
        <w:r>
          <w:rPr>
            <w:rFonts w:ascii="Times New Roman"/>
            <w:color w:val="0000FF"/>
            <w:spacing w:val="27"/>
          </w:rPr>
        </w:r>
      </w:hyperlink>
      <w:r>
        <w:rPr>
          <w:rFonts w:ascii="Times New Roman"/>
        </w:rPr>
        <w:t>NMSA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1978]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applies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trusts</w:t>
      </w:r>
      <w:r>
        <w:rPr>
          <w:rFonts w:ascii="Times New Roman"/>
        </w:rPr>
        <w:t> existing on and created after its effective date. As applied to trusts existing on its effective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date,</w:t>
      </w:r>
      <w:r>
        <w:rPr>
          <w:rFonts w:ascii="Times New Roman"/>
        </w:rPr>
        <w:t> the Uniform Prudent Investor Act governs only decisions or actions occurring after that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date.</w:t>
      </w:r>
    </w:p>
    <w:p>
      <w:pPr>
        <w:pStyle w:val="BodyText"/>
        <w:spacing w:line="240" w:lineRule="auto" w:before="0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History: </w:t>
      </w:r>
      <w:r>
        <w:rPr>
          <w:rFonts w:ascii="Times New Roman" w:hAnsi="Times New Roman" w:cs="Times New Roman" w:eastAsia="Times New Roman"/>
        </w:rPr>
        <w:t>1978 Comp., § 45-7-612, enacted by Laws 1995, ch. 210, §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93.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[end of Uniform Prudent Investors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Act]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74" w:lineRule="exact"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Public Employees Retirement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Act</w:t>
      </w:r>
      <w:r>
        <w:rPr>
          <w:rFonts w:ascii="Times New Roman"/>
          <w:sz w:val="24"/>
        </w:rPr>
      </w:r>
    </w:p>
    <w:p>
      <w:pPr>
        <w:pStyle w:val="BodyText"/>
        <w:spacing w:line="274" w:lineRule="exact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Chapter 10. Public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Officers</w:t>
      </w:r>
    </w:p>
    <w:p>
      <w:pPr>
        <w:pStyle w:val="BodyText"/>
        <w:spacing w:line="240" w:lineRule="auto" w:before="0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Article 11. Retirement of Public Officers and Employees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Generally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10-11-132. Investment of funds; prudent investor standard; indemnification of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z w:val="24"/>
        </w:rPr>
        <w:t> members.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5"/>
        <w:ind w:right="1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funds created by the state retirement system acts are trust funds of which the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retirement</w:t>
      </w:r>
      <w:r>
        <w:rPr>
          <w:rFonts w:ascii="Times New Roman"/>
        </w:rPr>
        <w:t> board is trustee.  Members of the retirement board jointly and individually shall be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indemnified</w:t>
      </w:r>
      <w:r>
        <w:rPr>
          <w:rFonts w:ascii="Times New Roman"/>
        </w:rPr>
        <w:t> by the state from the funds administered by the retirement board from all claims, demands,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suits,</w:t>
      </w:r>
      <w:r>
        <w:rPr>
          <w:rFonts w:ascii="Times New Roman"/>
        </w:rPr>
        <w:t> actions, damages, judgments, costs, charges and expenses, including court costs and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attorney</w:t>
      </w:r>
      <w:r>
        <w:rPr>
          <w:rFonts w:ascii="Times New Roman"/>
        </w:rPr>
        <w:t> fees and against all liability losses and damages of any nature that members shall or may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sustain</w:t>
      </w:r>
      <w:r>
        <w:rPr>
          <w:rFonts w:ascii="Times New Roman"/>
        </w:rPr>
        <w:t> by reason of any decision made in the performance of their duties pursuant to the state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retirement</w:t>
      </w:r>
      <w:r>
        <w:rPr>
          <w:rFonts w:ascii="Times New Roman"/>
        </w:rPr>
        <w:t> system acts. The retirement board shall invest and reinvest the funds in accordance with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</w:rPr>
        <w:t> Uniform Prudent Investor Act [45-7-601 through 45-7-612 NMSA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1978].</w:t>
      </w:r>
    </w:p>
    <w:p>
      <w:pPr>
        <w:pStyle w:val="BodyText"/>
        <w:spacing w:line="240" w:lineRule="auto" w:before="0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</w:t>
      </w:r>
      <w:r>
        <w:rPr>
          <w:rFonts w:ascii="Times New Roman" w:hAnsi="Times New Roman" w:cs="Times New Roman" w:eastAsia="Times New Roman"/>
        </w:rPr>
        <w:t>: Laws 1987, ch. 253, § 132; 1989, ch. 46, § 1; 1992, ch. 116, § 11; 1995, ch. 94, §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1;</w:t>
      </w:r>
    </w:p>
    <w:p>
      <w:pPr>
        <w:pStyle w:val="BodyText"/>
        <w:spacing w:line="240" w:lineRule="auto" w:before="0"/>
        <w:ind w:left="5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1997, ch. 189, § 11; 2003, ch. 345, § 1; 2005, ch. 240, § 4.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10-11-133. Investment of funds; prudent investor standard;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conditions.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44"/>
        </w:numPr>
        <w:tabs>
          <w:tab w:pos="514" w:val="left" w:leader="none"/>
        </w:tabs>
        <w:spacing w:line="240" w:lineRule="auto" w:before="115" w:after="0"/>
        <w:ind w:left="532" w:right="216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Commissions paid for the purchase and sale of any security shall not exceed brokerage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z w:val="24"/>
        </w:rPr>
        <w:t> prescribed and approved by stock exchanges that have been approved by or are under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control of the United States securities and exchange commission or by industry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practice.</w:t>
      </w:r>
    </w:p>
    <w:p>
      <w:pPr>
        <w:pStyle w:val="ListParagraph"/>
        <w:numPr>
          <w:ilvl w:val="0"/>
          <w:numId w:val="44"/>
        </w:numPr>
        <w:tabs>
          <w:tab w:pos="499" w:val="left" w:leader="none"/>
        </w:tabs>
        <w:spacing w:line="240" w:lineRule="auto" w:before="120" w:after="0"/>
        <w:ind w:left="532" w:right="142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retirement board shall invest and manage the funds administered by the retirement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board</w:t>
      </w:r>
      <w:r>
        <w:rPr>
          <w:rFonts w:ascii="Times New Roman"/>
          <w:sz w:val="24"/>
        </w:rPr>
        <w:t> in accordance with the Uniform Prudent Investor Act [45-7-601 through 45-7-612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NMSA</w:t>
      </w:r>
      <w:r>
        <w:rPr>
          <w:rFonts w:ascii="Times New Roman"/>
          <w:sz w:val="24"/>
        </w:rPr>
        <w:t> 1978].</w:t>
      </w:r>
    </w:p>
    <w:p>
      <w:pPr>
        <w:pStyle w:val="ListParagraph"/>
        <w:numPr>
          <w:ilvl w:val="0"/>
          <w:numId w:val="44"/>
        </w:numPr>
        <w:tabs>
          <w:tab w:pos="502" w:val="left" w:leader="none"/>
        </w:tabs>
        <w:spacing w:line="240" w:lineRule="auto" w:before="120" w:after="0"/>
        <w:ind w:left="532" w:right="396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retirement board shall provide quarterly performance reports to the legislative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finance</w:t>
      </w:r>
      <w:r>
        <w:rPr>
          <w:rFonts w:ascii="Times New Roman"/>
          <w:sz w:val="24"/>
        </w:rPr>
        <w:t> committee and the department of finance and administration. Annually, 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retirement</w:t>
      </w:r>
      <w:r>
        <w:rPr>
          <w:rFonts w:ascii="Times New Roman"/>
          <w:sz w:val="24"/>
        </w:rPr>
        <w:t> board shall ratify and provide its written investment policy, including any amendments,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the legislative finance committee and the department of finance 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administration.</w:t>
      </w:r>
    </w:p>
    <w:p>
      <w:pPr>
        <w:pStyle w:val="ListParagraph"/>
        <w:numPr>
          <w:ilvl w:val="0"/>
          <w:numId w:val="44"/>
        </w:numPr>
        <w:tabs>
          <w:tab w:pos="514" w:val="left" w:leader="none"/>
        </w:tabs>
        <w:spacing w:line="240" w:lineRule="auto" w:before="120" w:after="0"/>
        <w:ind w:left="532" w:right="384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Securities purchased with money from or held for any fund administered by the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retirement</w:t>
      </w:r>
      <w:r>
        <w:rPr>
          <w:rFonts w:ascii="Times New Roman"/>
          <w:sz w:val="24"/>
        </w:rPr>
        <w:t> board and for which the retirement board is trustee shall be in the custody of 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z w:val="24"/>
        </w:rPr>
        <w:t> treasurer who shall, at the direction of the retirement board, deposit with a bank 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trust</w:t>
      </w:r>
      <w:r>
        <w:rPr>
          <w:rFonts w:ascii="Times New Roman"/>
          <w:sz w:val="24"/>
        </w:rPr>
        <w:t> company the securities for safekeeping 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servicing.</w:t>
      </w:r>
    </w:p>
    <w:p>
      <w:pPr>
        <w:pStyle w:val="ListParagraph"/>
        <w:numPr>
          <w:ilvl w:val="0"/>
          <w:numId w:val="44"/>
        </w:numPr>
        <w:tabs>
          <w:tab w:pos="488" w:val="left" w:leader="none"/>
        </w:tabs>
        <w:spacing w:line="240" w:lineRule="auto" w:before="120" w:after="0"/>
        <w:ind w:left="532" w:right="130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retirement board may consult with the state investment council or state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officer and request information or advice with respect to the retirement board's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overall</w:t>
      </w:r>
      <w:r>
        <w:rPr>
          <w:rFonts w:ascii="Times New Roman"/>
          <w:sz w:val="24"/>
        </w:rPr>
        <w:t> investment plan, may utilize the services of the state investment council and state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officer and may act on their advice concerning the plan. The state investment council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state investment officer shall render investment services to the retirement board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z w:val="24"/>
        </w:rPr>
        <w:t> expense to the retirement board. The retirement board may also employ 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management services and related management services of a trust company or national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bank</w:t>
      </w:r>
      <w:r>
        <w:rPr>
          <w:rFonts w:ascii="Times New Roman"/>
          <w:sz w:val="24"/>
        </w:rPr>
        <w:t> exercising trust powers or of an investment counseling firm or brokers for the purchase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sale of securities, commission recapture and transitioning services and may pay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reasonable</w:t>
      </w:r>
      <w:r>
        <w:rPr>
          <w:rFonts w:ascii="Times New Roman"/>
          <w:sz w:val="24"/>
        </w:rPr>
        <w:t> compensation for such services from funds administered by the retirement board. 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terms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5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of any such investment management services contract shall incorporate 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statutory</w:t>
      </w:r>
      <w:r>
        <w:rPr>
          <w:rFonts w:ascii="Times New Roman"/>
        </w:rPr>
        <w:t> requirements for investment of funds under the retirement board's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jurisdiction.</w:t>
      </w:r>
    </w:p>
    <w:p>
      <w:pPr>
        <w:pStyle w:val="ListParagraph"/>
        <w:numPr>
          <w:ilvl w:val="0"/>
          <w:numId w:val="44"/>
        </w:numPr>
        <w:tabs>
          <w:tab w:pos="473" w:val="left" w:leader="none"/>
        </w:tabs>
        <w:spacing w:line="240" w:lineRule="auto" w:before="120" w:after="0"/>
        <w:ind w:left="532" w:right="293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retirement board shall annually provide for its members no less than eight hours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training in pension fund investing, fiduciary obligations or ethics. A member elected to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retirement board who fails to attend the training for two consecutive years shall be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deemed</w:t>
      </w:r>
      <w:r>
        <w:rPr>
          <w:rFonts w:ascii="Times New Roman"/>
          <w:sz w:val="24"/>
        </w:rPr>
        <w:t> to have resigned from the retirement board.</w:t>
      </w:r>
    </w:p>
    <w:p>
      <w:pPr>
        <w:pStyle w:val="ListParagraph"/>
        <w:numPr>
          <w:ilvl w:val="0"/>
          <w:numId w:val="44"/>
        </w:numPr>
        <w:tabs>
          <w:tab w:pos="514" w:val="left" w:leader="none"/>
        </w:tabs>
        <w:spacing w:line="240" w:lineRule="auto" w:before="120" w:after="0"/>
        <w:ind w:left="532" w:right="292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Except as provided in the Public Employees Retirement Act, a member of 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retirement</w:t>
      </w:r>
      <w:r>
        <w:rPr>
          <w:rFonts w:ascii="Times New Roman"/>
          <w:sz w:val="24"/>
        </w:rPr>
        <w:t> board, employee of the retirement board or any person connected with the retirement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board</w:t>
      </w:r>
      <w:r>
        <w:rPr>
          <w:rFonts w:ascii="Times New Roman"/>
          <w:sz w:val="24"/>
        </w:rPr>
        <w:t> in any manner shall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not:</w:t>
      </w:r>
    </w:p>
    <w:p>
      <w:pPr>
        <w:pStyle w:val="ListParagraph"/>
        <w:numPr>
          <w:ilvl w:val="1"/>
          <w:numId w:val="44"/>
        </w:numPr>
        <w:tabs>
          <w:tab w:pos="991" w:val="left" w:leader="none"/>
        </w:tabs>
        <w:spacing w:line="240" w:lineRule="auto" w:before="120" w:after="0"/>
        <w:ind w:left="964" w:right="177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have any direct or indirect interest in the gains or profits of any investment made by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retirement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board;</w:t>
      </w:r>
    </w:p>
    <w:p>
      <w:pPr>
        <w:pStyle w:val="ListParagraph"/>
        <w:numPr>
          <w:ilvl w:val="1"/>
          <w:numId w:val="44"/>
        </w:numPr>
        <w:tabs>
          <w:tab w:pos="991" w:val="left" w:leader="none"/>
        </w:tabs>
        <w:spacing w:line="240" w:lineRule="auto" w:before="120" w:after="0"/>
        <w:ind w:left="964" w:right="293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receive any direct or indirect pay or emolument for services provided to 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retirement</w:t>
      </w:r>
      <w:r>
        <w:rPr>
          <w:rFonts w:ascii="Times New Roman"/>
          <w:sz w:val="24"/>
        </w:rPr>
        <w:t> board or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association;</w:t>
      </w:r>
    </w:p>
    <w:p>
      <w:pPr>
        <w:pStyle w:val="ListParagraph"/>
        <w:numPr>
          <w:ilvl w:val="1"/>
          <w:numId w:val="44"/>
        </w:numPr>
        <w:tabs>
          <w:tab w:pos="991" w:val="left" w:leader="none"/>
        </w:tabs>
        <w:spacing w:line="240" w:lineRule="auto" w:before="120" w:after="0"/>
        <w:ind w:left="964" w:right="379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directly or indirectly, for the member, employee or person, for themselves or as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agent</w:t>
      </w:r>
      <w:r>
        <w:rPr>
          <w:rFonts w:ascii="Times New Roman"/>
          <w:sz w:val="24"/>
        </w:rPr>
        <w:t> or partner of others, borrow any of the funds or deposits of the association or 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z w:val="24"/>
        </w:rPr>
        <w:t> manner use them except to make current and necessary payments authorized 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retirement board;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</w:t>
      </w:r>
    </w:p>
    <w:p>
      <w:pPr>
        <w:pStyle w:val="ListParagraph"/>
        <w:numPr>
          <w:ilvl w:val="1"/>
          <w:numId w:val="44"/>
        </w:numPr>
        <w:tabs>
          <w:tab w:pos="991" w:val="left" w:leader="none"/>
        </w:tabs>
        <w:spacing w:line="240" w:lineRule="auto" w:before="120" w:after="0"/>
        <w:ind w:left="964" w:right="559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become an endorser or surety or become in any manner an obligor for money of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retirement board loaned 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borrowed.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History</w:t>
      </w:r>
      <w:r>
        <w:rPr>
          <w:rFonts w:ascii="Times New Roman" w:hAnsi="Times New Roman" w:cs="Times New Roman" w:eastAsia="Times New Roman"/>
        </w:rPr>
        <w:t>: Laws 1987, ch. 253, § 133; 1989, ch. 46, § 2; 1992, ch. 116, § 12; 2005, ch. 240, 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5;</w:t>
      </w:r>
    </w:p>
    <w:p>
      <w:pPr>
        <w:pStyle w:val="BodyText"/>
        <w:spacing w:line="240" w:lineRule="auto" w:before="0"/>
        <w:ind w:left="5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2009, ch. 288, 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11.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10-11-133.1. Disclosure of third-party marketers;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penalty.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45"/>
        </w:numPr>
        <w:tabs>
          <w:tab w:pos="514" w:val="left" w:leader="none"/>
        </w:tabs>
        <w:spacing w:line="240" w:lineRule="auto" w:before="115" w:after="0"/>
        <w:ind w:left="532" w:right="263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retirement board shall not make any investment, other than investments in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publicly</w:t>
      </w:r>
      <w:r>
        <w:rPr>
          <w:rFonts w:ascii="Times New Roman"/>
          <w:sz w:val="24"/>
        </w:rPr>
        <w:t> traded equities or publicly traded fixed-income securities, unless the recipient 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investment discloses the identity of any third-party marketer who rendered services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> behalf of the recipient in obtaining the investment and also discloses the amount of any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fee,</w:t>
      </w:r>
      <w:r>
        <w:rPr>
          <w:rFonts w:ascii="Times New Roman"/>
          <w:sz w:val="24"/>
        </w:rPr>
        <w:t> commission or retainer paid to the third-party marketer for the services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rendered.</w:t>
      </w:r>
    </w:p>
    <w:p>
      <w:pPr>
        <w:pStyle w:val="ListParagraph"/>
        <w:numPr>
          <w:ilvl w:val="0"/>
          <w:numId w:val="45"/>
        </w:numPr>
        <w:tabs>
          <w:tab w:pos="502" w:val="left" w:leader="none"/>
        </w:tabs>
        <w:spacing w:line="240" w:lineRule="auto" w:before="120" w:after="0"/>
        <w:ind w:left="532" w:right="806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Information disclosed pursuant to Subsection A of this section shall be included in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quarterly performance reports of the retirement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board.</w:t>
      </w:r>
    </w:p>
    <w:p>
      <w:pPr>
        <w:pStyle w:val="ListParagraph"/>
        <w:numPr>
          <w:ilvl w:val="0"/>
          <w:numId w:val="45"/>
        </w:numPr>
        <w:tabs>
          <w:tab w:pos="502" w:val="left" w:leader="none"/>
        </w:tabs>
        <w:spacing w:line="240" w:lineRule="auto" w:before="120" w:after="0"/>
        <w:ind w:left="532" w:right="293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 person who knowingly withholds information required by Subsection A of this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> is guilty of a fourth degree felony and shall be punished by a fine of not more than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twenty</w:t>
      </w:r>
      <w:r>
        <w:rPr>
          <w:rFonts w:ascii="Times New Roman"/>
          <w:sz w:val="24"/>
        </w:rPr>
        <w:t> thousand dollars ($20,000) or by imprisonment for a definite term not to exceed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eighteen</w:t>
      </w:r>
      <w:r>
        <w:rPr>
          <w:rFonts w:ascii="Times New Roman"/>
          <w:sz w:val="24"/>
        </w:rPr>
        <w:t> months or both.</w:t>
      </w:r>
    </w:p>
    <w:p>
      <w:pPr>
        <w:pStyle w:val="ListParagraph"/>
        <w:numPr>
          <w:ilvl w:val="0"/>
          <w:numId w:val="45"/>
        </w:numPr>
        <w:tabs>
          <w:tab w:pos="514" w:val="left" w:leader="none"/>
        </w:tabs>
        <w:spacing w:line="240" w:lineRule="auto" w:before="120" w:after="0"/>
        <w:ind w:left="532" w:right="301" w:hanging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 used in this section, "third-party marketer" means a person who, on behalf 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z w:val="24"/>
        </w:rPr>
        <w:t> investment fund manager or other person seeking an investment from the fund and under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written or implied agreement, receives a fee, commission or retainer for such services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z w:val="24"/>
        </w:rPr>
        <w:t> the person seeking an investment from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fund.</w:t>
      </w:r>
    </w:p>
    <w:p>
      <w:pPr>
        <w:spacing w:before="12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</w:rPr>
        <w:t>: Laws 2009, ch. 152, §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2.</w:t>
      </w:r>
    </w:p>
    <w:p>
      <w:pPr>
        <w:spacing w:before="12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[End of PERA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Act]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1180" w:val="left" w:leader="none"/>
        </w:tabs>
        <w:spacing w:before="64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_bookmark58" w:id="117"/>
      <w:bookmarkEnd w:id="117"/>
      <w:r>
        <w:rPr/>
      </w:r>
      <w:r>
        <w:rPr>
          <w:rFonts w:ascii="Times New Roman"/>
          <w:b/>
          <w:spacing w:val="-1"/>
          <w:sz w:val="28"/>
        </w:rPr>
        <w:t>C.</w:t>
        <w:tab/>
        <w:t>PERA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INVESTMENT-RELATED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ADMINISTRATIVE</w:t>
      </w:r>
      <w:r>
        <w:rPr>
          <w:rFonts w:ascii="Times New Roman"/>
          <w:b/>
          <w:spacing w:val="34"/>
          <w:sz w:val="28"/>
        </w:rPr>
        <w:t> </w:t>
      </w:r>
      <w:r>
        <w:rPr>
          <w:rFonts w:ascii="Times New Roman"/>
          <w:b/>
          <w:spacing w:val="-2"/>
          <w:sz w:val="28"/>
        </w:rPr>
        <w:t>RULES</w:t>
      </w:r>
      <w:r>
        <w:rPr>
          <w:rFonts w:ascii="Times New Roman"/>
          <w:spacing w:val="-2"/>
          <w:sz w:val="28"/>
        </w:rPr>
      </w:r>
    </w:p>
    <w:p>
      <w:pPr>
        <w:pStyle w:val="BodyText"/>
        <w:tabs>
          <w:tab w:pos="1540" w:val="left" w:leader="none"/>
        </w:tabs>
        <w:spacing w:line="240" w:lineRule="auto" w:before="233"/>
        <w:ind w:right="52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Rule 300: Investment Policies and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Practices</w:t>
      </w:r>
      <w:r>
        <w:rPr>
          <w:rFonts w:ascii="Times New Roman"/>
        </w:rPr>
        <w:t> TITLE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2</w:t>
        <w:tab/>
        <w:t>PUBLIC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FINANCE</w:t>
      </w:r>
    </w:p>
    <w:p>
      <w:pPr>
        <w:pStyle w:val="BodyText"/>
        <w:tabs>
          <w:tab w:pos="1540" w:val="left" w:leader="none"/>
        </w:tabs>
        <w:spacing w:line="240" w:lineRule="auto" w:before="0"/>
        <w:ind w:right="35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CHAPTER </w:t>
      </w:r>
      <w:r>
        <w:rPr>
          <w:rFonts w:ascii="Times New Roman"/>
        </w:rPr>
        <w:t>80 </w:t>
      </w:r>
      <w:r>
        <w:rPr>
          <w:rFonts w:ascii="Times New Roman"/>
          <w:spacing w:val="-3"/>
        </w:rPr>
        <w:t>PUBLIC EMPLOYEES 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</w:rPr>
        <w:t> </w:t>
      </w:r>
      <w:r>
        <w:rPr>
          <w:rFonts w:ascii="Times New Roman"/>
        </w:rPr>
        <w:t> PART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300</w:t>
        <w:tab/>
      </w:r>
      <w:r>
        <w:rPr>
          <w:rFonts w:ascii="Times New Roman"/>
          <w:spacing w:val="-3"/>
        </w:rPr>
        <w:t>INVESTMENT POLICIES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3"/>
        </w:rPr>
        <w:t>PRACTICES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ListParagraph"/>
        <w:numPr>
          <w:ilvl w:val="3"/>
          <w:numId w:val="46"/>
        </w:numPr>
        <w:tabs>
          <w:tab w:pos="1541" w:val="left" w:leader="none"/>
        </w:tabs>
        <w:spacing w:line="240" w:lineRule="auto" w:before="0" w:after="0"/>
        <w:ind w:left="100" w:right="4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ISSUING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3"/>
          <w:sz w:val="20"/>
        </w:rPr>
        <w:t>AGENCY: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Employees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Retirement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3"/>
          <w:sz w:val="20"/>
        </w:rPr>
        <w:t>Association,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O.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2123,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Santa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Fe,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New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Mexico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3"/>
          <w:sz w:val="20"/>
        </w:rPr>
        <w:t>87504-2123</w:t>
      </w:r>
      <w:r>
        <w:rPr>
          <w:rFonts w:ascii="Times New Roman"/>
          <w:sz w:val="20"/>
        </w:rPr>
      </w:r>
    </w:p>
    <w:p>
      <w:pPr>
        <w:pStyle w:val="BodyText"/>
        <w:spacing w:line="275" w:lineRule="exact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 2.80.300.1 </w:t>
      </w:r>
      <w:r>
        <w:rPr>
          <w:rFonts w:ascii="Times New Roman" w:hAnsi="Times New Roman" w:cs="Times New Roman" w:eastAsia="Times New Roman"/>
        </w:rPr>
        <w:t>NMAC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Rn, 2 </w:t>
      </w:r>
      <w:r>
        <w:rPr>
          <w:rFonts w:ascii="Times New Roman" w:hAnsi="Times New Roman" w:cs="Times New Roman" w:eastAsia="Times New Roman"/>
          <w:spacing w:val="-3"/>
        </w:rPr>
        <w:t>NMAC 80.300.1,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3"/>
          <w:numId w:val="46"/>
        </w:numPr>
        <w:tabs>
          <w:tab w:pos="1541" w:val="left" w:leader="none"/>
        </w:tabs>
        <w:spacing w:line="240" w:lineRule="auto" w:before="0" w:after="0"/>
        <w:ind w:left="100" w:right="1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SCOPE: This </w:t>
      </w:r>
      <w:r>
        <w:rPr>
          <w:rFonts w:ascii="Times New Roman"/>
          <w:spacing w:val="-3"/>
          <w:sz w:val="24"/>
        </w:rPr>
        <w:t>rule </w:t>
      </w:r>
      <w:r>
        <w:rPr>
          <w:rFonts w:ascii="Times New Roman"/>
          <w:sz w:val="24"/>
        </w:rPr>
        <w:t>applies to the Public </w:t>
      </w:r>
      <w:r>
        <w:rPr>
          <w:rFonts w:ascii="Times New Roman"/>
          <w:spacing w:val="-3"/>
          <w:sz w:val="24"/>
        </w:rPr>
        <w:t>Employees Retirement Board and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investment managers and brokerage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firms.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 2.80.300.2 </w:t>
      </w:r>
      <w:r>
        <w:rPr>
          <w:rFonts w:ascii="Times New Roman" w:hAnsi="Times New Roman" w:cs="Times New Roman" w:eastAsia="Times New Roman"/>
        </w:rPr>
        <w:t>NMAC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Rn, 2 </w:t>
      </w:r>
      <w:r>
        <w:rPr>
          <w:rFonts w:ascii="Times New Roman" w:hAnsi="Times New Roman" w:cs="Times New Roman" w:eastAsia="Times New Roman"/>
          <w:spacing w:val="-3"/>
        </w:rPr>
        <w:t>NMAC 80.300.2,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3"/>
          <w:numId w:val="46"/>
        </w:numPr>
        <w:tabs>
          <w:tab w:pos="1541" w:val="left" w:leader="none"/>
        </w:tabs>
        <w:spacing w:line="240" w:lineRule="auto" w:before="0" w:after="0"/>
        <w:ind w:left="100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STATUTORY AUTHORITY: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3"/>
          <w:sz w:val="24"/>
        </w:rPr>
        <w:t>rule </w:t>
      </w:r>
      <w:r>
        <w:rPr>
          <w:rFonts w:ascii="Times New Roman"/>
          <w:sz w:val="24"/>
        </w:rPr>
        <w:t>is </w:t>
      </w:r>
      <w:r>
        <w:rPr>
          <w:rFonts w:ascii="Times New Roman"/>
          <w:spacing w:val="-3"/>
          <w:sz w:val="24"/>
        </w:rPr>
        <w:t>authorized </w:t>
      </w:r>
      <w:r>
        <w:rPr>
          <w:rFonts w:ascii="Times New Roman"/>
          <w:sz w:val="24"/>
        </w:rPr>
        <w:t>by NMSA </w:t>
      </w:r>
      <w:r>
        <w:rPr>
          <w:rFonts w:ascii="Times New Roman"/>
          <w:spacing w:val="-3"/>
          <w:sz w:val="24"/>
        </w:rPr>
        <w:t>1978,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-42"/>
          <w:sz w:val="24"/>
        </w:rPr>
        <w:t> </w:t>
      </w:r>
      <w:r>
        <w:rPr>
          <w:rFonts w:ascii="Times New Roman"/>
          <w:sz w:val="24"/>
        </w:rPr>
        <w:t>10-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1-130, 10-11-132 </w:t>
      </w:r>
      <w:r>
        <w:rPr>
          <w:rFonts w:ascii="Times New Roman"/>
          <w:sz w:val="24"/>
        </w:rPr>
        <w:t>and </w:t>
      </w:r>
      <w:r>
        <w:rPr>
          <w:rFonts w:ascii="Times New Roman"/>
          <w:spacing w:val="-3"/>
          <w:sz w:val="24"/>
        </w:rPr>
        <w:t>10-11-133,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3"/>
          <w:sz w:val="24"/>
        </w:rPr>
        <w:t>amended.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 2.80.300.3 </w:t>
      </w:r>
      <w:r>
        <w:rPr>
          <w:rFonts w:ascii="Times New Roman" w:hAnsi="Times New Roman" w:cs="Times New Roman" w:eastAsia="Times New Roman"/>
        </w:rPr>
        <w:t>NMAC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Rn, 2 </w:t>
      </w:r>
      <w:r>
        <w:rPr>
          <w:rFonts w:ascii="Times New Roman" w:hAnsi="Times New Roman" w:cs="Times New Roman" w:eastAsia="Times New Roman"/>
          <w:spacing w:val="-3"/>
        </w:rPr>
        <w:t>NMAC 80.300.3,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3"/>
          <w:numId w:val="46"/>
        </w:numPr>
        <w:tabs>
          <w:tab w:pos="1541" w:val="left" w:leader="none"/>
        </w:tabs>
        <w:spacing w:line="240" w:lineRule="auto" w:before="0" w:after="0"/>
        <w:ind w:left="1540" w:right="0" w:hanging="1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DURATION: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3"/>
          <w:sz w:val="24"/>
        </w:rPr>
        <w:t>Permanent.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 2.80.300.4 </w:t>
      </w:r>
      <w:r>
        <w:rPr>
          <w:rFonts w:ascii="Times New Roman" w:hAnsi="Times New Roman" w:cs="Times New Roman" w:eastAsia="Times New Roman"/>
        </w:rPr>
        <w:t>NMAC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Rn, 2 </w:t>
      </w:r>
      <w:r>
        <w:rPr>
          <w:rFonts w:ascii="Times New Roman" w:hAnsi="Times New Roman" w:cs="Times New Roman" w:eastAsia="Times New Roman"/>
          <w:spacing w:val="-3"/>
        </w:rPr>
        <w:t>NMAC 80.300.4,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3"/>
          <w:numId w:val="46"/>
        </w:numPr>
        <w:tabs>
          <w:tab w:pos="1541" w:val="left" w:leader="none"/>
        </w:tabs>
        <w:spacing w:line="240" w:lineRule="auto" w:before="0" w:after="0"/>
        <w:ind w:left="100" w:right="1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EFFECTIVE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3"/>
          <w:sz w:val="24"/>
        </w:rPr>
        <w:t>DATE: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4,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1994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3"/>
          <w:sz w:val="24"/>
        </w:rPr>
        <w:t>different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cited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Section.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 2.80.300.5 </w:t>
      </w:r>
      <w:r>
        <w:rPr>
          <w:rFonts w:ascii="Times New Roman" w:hAnsi="Times New Roman" w:cs="Times New Roman" w:eastAsia="Times New Roman"/>
        </w:rPr>
        <w:t>NMAC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Rn, 2 </w:t>
      </w:r>
      <w:r>
        <w:rPr>
          <w:rFonts w:ascii="Times New Roman" w:hAnsi="Times New Roman" w:cs="Times New Roman" w:eastAsia="Times New Roman"/>
          <w:spacing w:val="-3"/>
        </w:rPr>
        <w:t>NMAC 80.300.5,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3"/>
          <w:numId w:val="46"/>
        </w:numPr>
        <w:tabs>
          <w:tab w:pos="1541" w:val="left" w:leader="none"/>
        </w:tabs>
        <w:spacing w:line="240" w:lineRule="auto" w:before="0" w:after="0"/>
        <w:ind w:left="100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OBJECTIVE: </w:t>
      </w:r>
      <w:r>
        <w:rPr>
          <w:rFonts w:ascii="Times New Roman" w:hAnsi="Times New Roman" w:cs="Times New Roman" w:eastAsia="Times New Roman"/>
          <w:sz w:val="24"/>
          <w:szCs w:val="24"/>
        </w:rPr>
        <w:t>The objective of this rule is to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set </w:t>
      </w:r>
      <w:r>
        <w:rPr>
          <w:rFonts w:ascii="Times New Roman" w:hAnsi="Times New Roman" w:cs="Times New Roman" w:eastAsia="Times New Roman"/>
          <w:sz w:val="24"/>
          <w:szCs w:val="24"/>
        </w:rPr>
        <w:t>the Public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Employees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Retirement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Board’s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policy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investments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funds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NMSA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1978,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Sections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sz w:val="24"/>
          <w:szCs w:val="24"/>
        </w:rPr>
        <w:t>-11-132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11-133,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amended.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 2.80.300.6 </w:t>
      </w:r>
      <w:r>
        <w:rPr>
          <w:rFonts w:ascii="Times New Roman" w:hAnsi="Times New Roman" w:cs="Times New Roman" w:eastAsia="Times New Roman"/>
        </w:rPr>
        <w:t>NMAC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A, 2 NMAC </w:t>
      </w:r>
      <w:r>
        <w:rPr>
          <w:rFonts w:ascii="Times New Roman" w:hAnsi="Times New Roman" w:cs="Times New Roman" w:eastAsia="Times New Roman"/>
          <w:spacing w:val="-3"/>
        </w:rPr>
        <w:t>80.300.6, 12-28-00; </w:t>
      </w:r>
      <w:r>
        <w:rPr>
          <w:rFonts w:ascii="Times New Roman" w:hAnsi="Times New Roman" w:cs="Times New Roman" w:eastAsia="Times New Roman"/>
        </w:rPr>
        <w:t>A,</w:t>
      </w:r>
      <w:r>
        <w:rPr>
          <w:rFonts w:ascii="Times New Roman" w:hAnsi="Times New Roman" w:cs="Times New Roman" w:eastAsia="Times New Roman"/>
          <w:spacing w:val="-41"/>
        </w:rPr>
        <w:t> </w:t>
      </w:r>
      <w:r>
        <w:rPr>
          <w:rFonts w:ascii="Times New Roman" w:hAnsi="Times New Roman" w:cs="Times New Roman" w:eastAsia="Times New Roman"/>
        </w:rPr>
        <w:t>8-15-01]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3"/>
          <w:numId w:val="46"/>
        </w:numPr>
        <w:tabs>
          <w:tab w:pos="1541" w:val="left" w:leader="none"/>
        </w:tabs>
        <w:spacing w:line="343" w:lineRule="auto" w:before="0" w:after="0"/>
        <w:ind w:left="100" w:right="42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DEFINITIONS: 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[Reserved]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[2.80.300.7 NMAC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A, 2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NMAC </w:t>
      </w:r>
      <w:r>
        <w:rPr>
          <w:rFonts w:ascii="Times New Roman" w:hAnsi="Times New Roman" w:cs="Times New Roman" w:eastAsia="Times New Roman"/>
          <w:sz w:val="24"/>
          <w:szCs w:val="24"/>
        </w:rPr>
        <w:t>80.300.7,</w:t>
      </w:r>
      <w:r>
        <w:rPr>
          <w:rFonts w:ascii="Times New Roman" w:hAnsi="Times New Roman" w:cs="Times New Roman" w:eastAsia="Times New Roman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12-28-00]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2.80.300.8-9   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3"/>
        </w:rPr>
        <w:t>[Reserved]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2.80.300.10      INVESTMENT COMMITTEE: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[Reserved]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688" w:lineRule="auto" w:before="69"/>
        <w:ind w:right="40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[2.80.300.10 NMAC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A, 2 </w:t>
      </w:r>
      <w:r>
        <w:rPr>
          <w:rFonts w:ascii="Times New Roman" w:hAnsi="Times New Roman" w:cs="Times New Roman" w:eastAsia="Times New Roman"/>
          <w:spacing w:val="-3"/>
        </w:rPr>
        <w:t>NMAC 80.300.10,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  <w:spacing w:val="-3"/>
        </w:rPr>
        <w:t> 2.80.300.11-19[Reserved]</w:t>
      </w:r>
    </w:p>
    <w:p>
      <w:pPr>
        <w:pStyle w:val="BodyText"/>
        <w:tabs>
          <w:tab w:pos="1540" w:val="left" w:leader="none"/>
        </w:tabs>
        <w:spacing w:line="240" w:lineRule="auto" w:before="1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2.80.300.20</w:t>
        <w:tab/>
        <w:t>MANAGEMENT </w:t>
      </w:r>
      <w:r>
        <w:rPr>
          <w:rFonts w:ascii="Times New Roman"/>
        </w:rPr>
        <w:t>AND </w:t>
      </w:r>
      <w:r>
        <w:rPr>
          <w:rFonts w:ascii="Times New Roman"/>
          <w:spacing w:val="-3"/>
        </w:rPr>
        <w:t>PHILOSOPHY: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[Reserved]</w:t>
      </w:r>
    </w:p>
    <w:p>
      <w:pPr>
        <w:spacing w:before="121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[2.80.300.20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NMAC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NMAC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80.300.20,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12-28-00]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6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2.80.300.21-29[Reserved]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3"/>
          <w:numId w:val="47"/>
        </w:numPr>
        <w:tabs>
          <w:tab w:pos="1541" w:val="left" w:leader="none"/>
        </w:tabs>
        <w:spacing w:line="240" w:lineRule="auto" w:before="0" w:after="0"/>
        <w:ind w:left="1540" w:right="0" w:hanging="14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BEST </w:t>
      </w:r>
      <w:r>
        <w:rPr>
          <w:rFonts w:ascii="Times New Roman"/>
          <w:sz w:val="24"/>
        </w:rPr>
        <w:t>EXECUTION AND BEST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PRICE</w:t>
      </w:r>
    </w:p>
    <w:p>
      <w:pPr>
        <w:pStyle w:val="ListParagraph"/>
        <w:numPr>
          <w:ilvl w:val="4"/>
          <w:numId w:val="47"/>
        </w:numPr>
        <w:tabs>
          <w:tab w:pos="1541" w:val="left" w:leader="none"/>
        </w:tabs>
        <w:spacing w:line="240" w:lineRule="auto" w:before="120" w:after="0"/>
        <w:ind w:left="100" w:right="11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  <w:u w:val="single" w:color="000000"/>
        </w:rPr>
        <w:t>Statement </w:t>
      </w:r>
      <w:r>
        <w:rPr>
          <w:rFonts w:ascii="Times New Roman"/>
          <w:sz w:val="24"/>
          <w:u w:val="single" w:color="000000"/>
        </w:rPr>
        <w:t>of Policy</w:t>
      </w:r>
      <w:r>
        <w:rPr>
          <w:rFonts w:ascii="Times New Roman"/>
          <w:sz w:val="24"/>
        </w:rPr>
        <w:t>: The New Mexico Public Employees </w:t>
      </w:r>
      <w:r>
        <w:rPr>
          <w:rFonts w:ascii="Times New Roman"/>
          <w:spacing w:val="-3"/>
          <w:sz w:val="24"/>
        </w:rPr>
        <w:t>Retirement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adopts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3"/>
          <w:sz w:val="24"/>
        </w:rPr>
        <w:t>following </w:t>
      </w:r>
      <w:r>
        <w:rPr>
          <w:rFonts w:ascii="Times New Roman"/>
          <w:sz w:val="24"/>
        </w:rPr>
        <w:t>statement as its policy with </w:t>
      </w:r>
      <w:r>
        <w:rPr>
          <w:rFonts w:ascii="Times New Roman"/>
          <w:spacing w:val="-3"/>
          <w:sz w:val="24"/>
        </w:rPr>
        <w:t>respect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3"/>
          <w:sz w:val="24"/>
        </w:rPr>
        <w:t>securities transactions </w:t>
      </w:r>
      <w:r>
        <w:rPr>
          <w:rFonts w:ascii="Times New Roman"/>
          <w:sz w:val="24"/>
        </w:rPr>
        <w:t>of the PERA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pacing w:val="-3"/>
          <w:sz w:val="24"/>
        </w:rPr>
        <w:t>investment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funds.</w:t>
      </w:r>
    </w:p>
    <w:p>
      <w:pPr>
        <w:pStyle w:val="ListParagraph"/>
        <w:numPr>
          <w:ilvl w:val="5"/>
          <w:numId w:val="47"/>
        </w:numPr>
        <w:tabs>
          <w:tab w:pos="1974" w:val="left" w:leader="none"/>
        </w:tabs>
        <w:spacing w:line="240" w:lineRule="auto" w:before="120" w:after="0"/>
        <w:ind w:left="100" w:right="114" w:firstLine="1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3"/>
          <w:sz w:val="24"/>
        </w:rPr>
        <w:t>Board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2"/>
          <w:sz w:val="24"/>
        </w:rPr>
        <w:t>serves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trustee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3"/>
          <w:sz w:val="24"/>
        </w:rPr>
        <w:t>retirement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created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Employees Retirement </w:t>
      </w:r>
      <w:r>
        <w:rPr>
          <w:rFonts w:ascii="Times New Roman"/>
          <w:sz w:val="24"/>
        </w:rPr>
        <w:t>Act, NMSA 1978, Section 10-11-1 </w:t>
      </w:r>
      <w:r>
        <w:rPr>
          <w:rFonts w:ascii="Times New Roman"/>
          <w:sz w:val="24"/>
          <w:u w:val="single" w:color="000000"/>
        </w:rPr>
        <w:t>et </w:t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seq</w:t>
      </w:r>
      <w:r>
        <w:rPr>
          <w:rFonts w:ascii="Times New Roman"/>
          <w:sz w:val="24"/>
        </w:rPr>
        <w:t>.; the Judicial </w:t>
      </w:r>
      <w:r>
        <w:rPr>
          <w:rFonts w:ascii="Times New Roman"/>
          <w:spacing w:val="-3"/>
          <w:sz w:val="24"/>
        </w:rPr>
        <w:t>Retirement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Act,</w:t>
      </w:r>
      <w:r>
        <w:rPr>
          <w:rFonts w:ascii="Times New Roman"/>
          <w:sz w:val="24"/>
        </w:rPr>
        <w:t> NMSA 1978, Section </w:t>
      </w:r>
      <w:r>
        <w:rPr>
          <w:rFonts w:ascii="Times New Roman"/>
          <w:spacing w:val="-3"/>
          <w:sz w:val="24"/>
        </w:rPr>
        <w:t>10-12B-1 </w:t>
      </w:r>
      <w:r>
        <w:rPr>
          <w:rFonts w:ascii="Times New Roman"/>
          <w:sz w:val="24"/>
          <w:u w:val="single" w:color="000000"/>
        </w:rPr>
        <w:t>et </w:t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seq</w:t>
      </w:r>
      <w:r>
        <w:rPr>
          <w:rFonts w:ascii="Times New Roman"/>
          <w:sz w:val="24"/>
        </w:rPr>
        <w:t>.; the </w:t>
      </w:r>
      <w:r>
        <w:rPr>
          <w:rFonts w:ascii="Times New Roman"/>
          <w:spacing w:val="-3"/>
          <w:sz w:val="24"/>
        </w:rPr>
        <w:t>Magistrate Retirement </w:t>
      </w:r>
      <w:r>
        <w:rPr>
          <w:rFonts w:ascii="Times New Roman"/>
          <w:sz w:val="24"/>
        </w:rPr>
        <w:t>Act, NMSA 1978, </w:t>
      </w:r>
      <w:r>
        <w:rPr>
          <w:rFonts w:ascii="Times New Roman"/>
          <w:spacing w:val="-3"/>
          <w:sz w:val="24"/>
        </w:rPr>
        <w:t>Section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10-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12C-1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  <w:u w:val="single" w:color="000000"/>
        </w:rPr>
        <w:t>et</w:t>
      </w:r>
      <w:r>
        <w:rPr>
          <w:rFonts w:ascii="Times New Roman"/>
          <w:spacing w:val="-10"/>
          <w:sz w:val="24"/>
          <w:u w:val="single" w:color="000000"/>
        </w:rPr>
        <w:t> </w:t>
      </w:r>
      <w:r>
        <w:rPr>
          <w:rFonts w:ascii="Times New Roman"/>
          <w:spacing w:val="-10"/>
          <w:sz w:val="24"/>
        </w:rPr>
      </w:r>
      <w:r>
        <w:rPr>
          <w:rFonts w:ascii="Times New Roman"/>
          <w:spacing w:val="-3"/>
          <w:sz w:val="24"/>
          <w:u w:val="single" w:color="000000"/>
        </w:rPr>
        <w:t>seq</w:t>
      </w:r>
      <w:r>
        <w:rPr>
          <w:rFonts w:ascii="Times New Roman"/>
          <w:spacing w:val="-3"/>
          <w:sz w:val="24"/>
        </w:rPr>
        <w:t>.;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2"/>
          <w:sz w:val="24"/>
        </w:rPr>
        <w:t>Volunteer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3"/>
          <w:sz w:val="24"/>
        </w:rPr>
        <w:t>Firefighters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-3"/>
          <w:sz w:val="24"/>
        </w:rPr>
        <w:t>Retirement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Act,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NMSA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-3"/>
          <w:sz w:val="24"/>
        </w:rPr>
        <w:t>1978,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3"/>
          <w:sz w:val="24"/>
        </w:rPr>
        <w:t>Section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10-11A-1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  <w:u w:val="single" w:color="000000"/>
        </w:rPr>
        <w:t>et</w:t>
      </w:r>
      <w:r>
        <w:rPr>
          <w:rFonts w:ascii="Times New Roman"/>
          <w:spacing w:val="-12"/>
          <w:sz w:val="24"/>
          <w:u w:val="single" w:color="000000"/>
        </w:rPr>
        <w:t> </w:t>
      </w:r>
      <w:r>
        <w:rPr>
          <w:rFonts w:ascii="Times New Roman"/>
          <w:spacing w:val="-12"/>
          <w:sz w:val="24"/>
        </w:rPr>
      </w:r>
      <w:r>
        <w:rPr>
          <w:rFonts w:ascii="Times New Roman"/>
          <w:sz w:val="24"/>
          <w:u w:val="single" w:color="000000"/>
        </w:rPr>
        <w:t>seq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5"/>
          <w:numId w:val="47"/>
        </w:numPr>
        <w:tabs>
          <w:tab w:pos="1849" w:val="left" w:leader="none"/>
        </w:tabs>
        <w:spacing w:line="240" w:lineRule="auto" w:before="120" w:after="0"/>
        <w:ind w:left="100" w:right="116" w:firstLine="1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 trustee of these </w:t>
      </w:r>
      <w:r>
        <w:rPr>
          <w:rFonts w:ascii="Times New Roman"/>
          <w:spacing w:val="-3"/>
          <w:sz w:val="24"/>
        </w:rPr>
        <w:t>funds,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3"/>
          <w:sz w:val="24"/>
        </w:rPr>
        <w:t>Board has </w:t>
      </w:r>
      <w:r>
        <w:rPr>
          <w:rFonts w:ascii="Times New Roman"/>
          <w:sz w:val="24"/>
        </w:rPr>
        <w:t>a fiduciary </w:t>
      </w:r>
      <w:r>
        <w:rPr>
          <w:rFonts w:ascii="Times New Roman"/>
          <w:spacing w:val="-2"/>
          <w:sz w:val="24"/>
        </w:rPr>
        <w:t>responsibility </w:t>
      </w:r>
      <w:r>
        <w:rPr>
          <w:rFonts w:ascii="Times New Roman"/>
          <w:sz w:val="24"/>
        </w:rPr>
        <w:t>to invest</w:t>
      </w:r>
      <w:r>
        <w:rPr>
          <w:rFonts w:ascii="Times New Roman"/>
          <w:spacing w:val="-40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funds </w:t>
      </w:r>
      <w:r>
        <w:rPr>
          <w:rFonts w:ascii="Times New Roman"/>
          <w:sz w:val="24"/>
        </w:rPr>
        <w:t>solely in the interest of </w:t>
      </w:r>
      <w:r>
        <w:rPr>
          <w:rFonts w:ascii="Times New Roman"/>
          <w:spacing w:val="-3"/>
          <w:sz w:val="24"/>
        </w:rPr>
        <w:t>participants and beneficiaries and exclusively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3"/>
          <w:sz w:val="24"/>
        </w:rPr>
        <w:t>provide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these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participants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beneficiaries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3"/>
          <w:sz w:val="24"/>
        </w:rPr>
        <w:t>reasonable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3"/>
          <w:sz w:val="24"/>
        </w:rPr>
        <w:t>administrative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costs.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Board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3"/>
          <w:sz w:val="24"/>
        </w:rPr>
        <w:t>also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fiduciary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3"/>
          <w:sz w:val="24"/>
        </w:rPr>
        <w:t>obligation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give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primacy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preservation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trust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insure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procurement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3"/>
          <w:sz w:val="24"/>
        </w:rPr>
        <w:t>reasonable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avoiding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undue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risks.</w:t>
      </w:r>
    </w:p>
    <w:p>
      <w:pPr>
        <w:pStyle w:val="ListParagraph"/>
        <w:numPr>
          <w:ilvl w:val="5"/>
          <w:numId w:val="47"/>
        </w:numPr>
        <w:tabs>
          <w:tab w:pos="1952" w:val="left" w:leader="none"/>
        </w:tabs>
        <w:spacing w:line="240" w:lineRule="auto" w:before="120" w:after="0"/>
        <w:ind w:left="100" w:right="116" w:firstLine="1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3"/>
          <w:sz w:val="24"/>
        </w:rPr>
        <w:t>Board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delegated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3"/>
          <w:sz w:val="24"/>
        </w:rPr>
        <w:t>investment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3"/>
          <w:sz w:val="24"/>
        </w:rPr>
        <w:t>funds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3"/>
          <w:sz w:val="24"/>
        </w:rPr>
        <w:t>jurisdiction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external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-3"/>
          <w:sz w:val="24"/>
        </w:rPr>
        <w:t>managers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3"/>
          <w:sz w:val="24"/>
        </w:rPr>
        <w:t>except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small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-2"/>
          <w:sz w:val="24"/>
        </w:rPr>
        <w:t>number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3"/>
          <w:sz w:val="24"/>
        </w:rPr>
        <w:t>accounts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-3"/>
          <w:sz w:val="24"/>
        </w:rPr>
        <w:t>invested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PERA </w:t>
      </w:r>
      <w:r>
        <w:rPr>
          <w:rFonts w:ascii="Times New Roman"/>
          <w:spacing w:val="-3"/>
          <w:sz w:val="24"/>
        </w:rPr>
        <w:t>Investment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Division.</w:t>
      </w:r>
    </w:p>
    <w:p>
      <w:pPr>
        <w:pStyle w:val="ListParagraph"/>
        <w:numPr>
          <w:ilvl w:val="5"/>
          <w:numId w:val="47"/>
        </w:numPr>
        <w:tabs>
          <w:tab w:pos="1790" w:val="left" w:leader="none"/>
        </w:tabs>
        <w:spacing w:line="240" w:lineRule="auto" w:before="120" w:after="0"/>
        <w:ind w:left="100" w:right="113" w:firstLine="1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3"/>
          <w:sz w:val="24"/>
        </w:rPr>
        <w:t>contractual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agreement,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Board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has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delegated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investment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managers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full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discretion </w:t>
      </w:r>
      <w:r>
        <w:rPr>
          <w:rFonts w:ascii="Times New Roman"/>
          <w:sz w:val="24"/>
        </w:rPr>
        <w:t>with </w:t>
      </w:r>
      <w:r>
        <w:rPr>
          <w:rFonts w:ascii="Times New Roman"/>
          <w:spacing w:val="-2"/>
          <w:sz w:val="24"/>
        </w:rPr>
        <w:t>regard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3"/>
          <w:sz w:val="24"/>
        </w:rPr>
        <w:t>securities transactions </w:t>
      </w:r>
      <w:r>
        <w:rPr>
          <w:rFonts w:ascii="Times New Roman"/>
          <w:sz w:val="24"/>
        </w:rPr>
        <w:t>so long as they </w:t>
      </w:r>
      <w:r>
        <w:rPr>
          <w:rFonts w:ascii="Times New Roman"/>
          <w:spacing w:val="-3"/>
          <w:sz w:val="24"/>
        </w:rPr>
        <w:t>conform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3"/>
          <w:sz w:val="24"/>
        </w:rPr>
        <w:t>New </w:t>
      </w:r>
      <w:r>
        <w:rPr>
          <w:rFonts w:ascii="Times New Roman"/>
          <w:sz w:val="24"/>
        </w:rPr>
        <w:t>Mexico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statutes, </w:t>
      </w:r>
      <w:r>
        <w:rPr>
          <w:rFonts w:ascii="Times New Roman"/>
          <w:sz w:val="24"/>
        </w:rPr>
        <w:t>the PERA </w:t>
      </w:r>
      <w:r>
        <w:rPr>
          <w:rFonts w:ascii="Times New Roman"/>
          <w:spacing w:val="-3"/>
          <w:sz w:val="24"/>
        </w:rPr>
        <w:t>Investment </w:t>
      </w:r>
      <w:r>
        <w:rPr>
          <w:rFonts w:ascii="Times New Roman"/>
          <w:sz w:val="24"/>
        </w:rPr>
        <w:t>Policy and the specific PERA </w:t>
      </w:r>
      <w:r>
        <w:rPr>
          <w:rFonts w:ascii="Times New Roman"/>
          <w:spacing w:val="-3"/>
          <w:sz w:val="24"/>
        </w:rPr>
        <w:t>investment </w:t>
      </w:r>
      <w:r>
        <w:rPr>
          <w:rFonts w:ascii="Times New Roman"/>
          <w:sz w:val="24"/>
        </w:rPr>
        <w:t>objectives and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3"/>
          <w:sz w:val="24"/>
        </w:rPr>
        <w:t>guidelines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for each </w:t>
      </w:r>
      <w:r>
        <w:rPr>
          <w:rFonts w:ascii="Times New Roman"/>
          <w:sz w:val="24"/>
        </w:rPr>
        <w:t>particular </w:t>
      </w:r>
      <w:r>
        <w:rPr>
          <w:rFonts w:ascii="Times New Roman"/>
          <w:spacing w:val="-3"/>
          <w:sz w:val="24"/>
        </w:rPr>
        <w:t>investment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3"/>
          <w:sz w:val="24"/>
        </w:rPr>
        <w:t>portfolio.</w:t>
      </w:r>
    </w:p>
    <w:p>
      <w:pPr>
        <w:pStyle w:val="ListParagraph"/>
        <w:numPr>
          <w:ilvl w:val="5"/>
          <w:numId w:val="47"/>
        </w:numPr>
        <w:tabs>
          <w:tab w:pos="1904" w:val="left" w:leader="none"/>
        </w:tabs>
        <w:spacing w:line="240" w:lineRule="auto" w:before="120" w:after="0"/>
        <w:ind w:left="100" w:right="113" w:firstLine="1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Both by </w:t>
      </w:r>
      <w:r>
        <w:rPr>
          <w:rFonts w:ascii="Times New Roman"/>
          <w:spacing w:val="-3"/>
          <w:sz w:val="24"/>
        </w:rPr>
        <w:t>contract </w:t>
      </w:r>
      <w:r>
        <w:rPr>
          <w:rFonts w:ascii="Times New Roman"/>
          <w:sz w:val="24"/>
        </w:rPr>
        <w:t>and by virtue of common </w:t>
      </w:r>
      <w:r>
        <w:rPr>
          <w:rFonts w:ascii="Times New Roman"/>
          <w:spacing w:val="-2"/>
          <w:sz w:val="24"/>
        </w:rPr>
        <w:t>law </w:t>
      </w:r>
      <w:r>
        <w:rPr>
          <w:rFonts w:ascii="Times New Roman"/>
          <w:sz w:val="24"/>
        </w:rPr>
        <w:t>trust principles,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managers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3"/>
          <w:sz w:val="24"/>
        </w:rPr>
        <w:t>serve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3"/>
          <w:sz w:val="24"/>
        </w:rPr>
        <w:t>fiduciaries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times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3"/>
          <w:sz w:val="24"/>
        </w:rPr>
        <w:t>act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fiduciary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PERA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3"/>
          <w:sz w:val="24"/>
        </w:rPr>
        <w:t>investment accounts assigned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3"/>
          <w:sz w:val="24"/>
        </w:rPr>
        <w:t>them.</w:t>
      </w:r>
    </w:p>
    <w:p>
      <w:pPr>
        <w:pStyle w:val="ListParagraph"/>
        <w:numPr>
          <w:ilvl w:val="5"/>
          <w:numId w:val="47"/>
        </w:numPr>
        <w:tabs>
          <w:tab w:pos="1986" w:val="left" w:leader="none"/>
        </w:tabs>
        <w:spacing w:line="240" w:lineRule="auto" w:before="120" w:after="0"/>
        <w:ind w:left="100" w:right="119" w:firstLine="1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3"/>
          <w:sz w:val="24"/>
        </w:rPr>
        <w:t>fiduciaries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3"/>
          <w:sz w:val="24"/>
        </w:rPr>
        <w:t>funds,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3"/>
          <w:sz w:val="24"/>
        </w:rPr>
        <w:t>investment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managers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obligated </w:t>
      </w:r>
      <w:r>
        <w:rPr>
          <w:rFonts w:ascii="Times New Roman"/>
          <w:sz w:val="24"/>
        </w:rPr>
        <w:t>to require that all </w:t>
      </w:r>
      <w:r>
        <w:rPr>
          <w:rFonts w:ascii="Times New Roman"/>
          <w:spacing w:val="-3"/>
          <w:sz w:val="24"/>
        </w:rPr>
        <w:t>securities transactions </w:t>
      </w:r>
      <w:r>
        <w:rPr>
          <w:rFonts w:ascii="Times New Roman"/>
          <w:sz w:val="24"/>
        </w:rPr>
        <w:t>be made on the basis of best </w:t>
      </w:r>
      <w:r>
        <w:rPr>
          <w:rFonts w:ascii="Times New Roman"/>
          <w:spacing w:val="-3"/>
          <w:sz w:val="24"/>
        </w:rPr>
        <w:t>execution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circumstances </w:t>
      </w:r>
      <w:r>
        <w:rPr>
          <w:rFonts w:ascii="Times New Roman"/>
          <w:sz w:val="24"/>
        </w:rPr>
        <w:t>at the lowest </w:t>
      </w:r>
      <w:r>
        <w:rPr>
          <w:rFonts w:ascii="Times New Roman"/>
          <w:spacing w:val="-3"/>
          <w:sz w:val="24"/>
        </w:rPr>
        <w:t>available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price.</w:t>
      </w:r>
    </w:p>
    <w:p>
      <w:pPr>
        <w:pStyle w:val="ListParagraph"/>
        <w:numPr>
          <w:ilvl w:val="5"/>
          <w:numId w:val="47"/>
        </w:numPr>
        <w:tabs>
          <w:tab w:pos="1814" w:val="left" w:leader="none"/>
        </w:tabs>
        <w:spacing w:line="240" w:lineRule="auto" w:before="117" w:after="0"/>
        <w:ind w:left="100" w:right="115" w:firstLine="1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Board's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policy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securities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3"/>
          <w:sz w:val="24"/>
        </w:rPr>
        <w:t>transactions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executed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basis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3"/>
          <w:sz w:val="24"/>
        </w:rPr>
        <w:t>execution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3"/>
          <w:sz w:val="24"/>
        </w:rPr>
        <w:t>circumstances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lowest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3"/>
          <w:sz w:val="24"/>
        </w:rPr>
        <w:t>available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price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decisions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solely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fund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3"/>
          <w:sz w:val="24"/>
        </w:rPr>
        <w:t>participants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3"/>
          <w:sz w:val="24"/>
        </w:rPr>
        <w:t>beneficiaries.</w:t>
      </w:r>
    </w:p>
    <w:p>
      <w:pPr>
        <w:pStyle w:val="ListParagraph"/>
        <w:numPr>
          <w:ilvl w:val="4"/>
          <w:numId w:val="47"/>
        </w:numPr>
        <w:tabs>
          <w:tab w:pos="1541" w:val="left" w:leader="none"/>
        </w:tabs>
        <w:spacing w:line="240" w:lineRule="auto" w:before="120" w:after="0"/>
        <w:ind w:left="15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[Reserved]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 2.80.300.30 </w:t>
      </w:r>
      <w:r>
        <w:rPr>
          <w:rFonts w:ascii="Times New Roman" w:hAnsi="Times New Roman" w:cs="Times New Roman" w:eastAsia="Times New Roman"/>
        </w:rPr>
        <w:t>NMAC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A, 2 NMAC </w:t>
      </w:r>
      <w:r>
        <w:rPr>
          <w:rFonts w:ascii="Times New Roman" w:hAnsi="Times New Roman" w:cs="Times New Roman" w:eastAsia="Times New Roman"/>
          <w:spacing w:val="-3"/>
        </w:rPr>
        <w:t>80.300.30, 12-28-00; </w:t>
      </w:r>
      <w:r>
        <w:rPr>
          <w:rFonts w:ascii="Times New Roman" w:hAnsi="Times New Roman" w:cs="Times New Roman" w:eastAsia="Times New Roman"/>
        </w:rPr>
        <w:t>A,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-3"/>
        </w:rPr>
        <w:t>8-15-01]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HISTORY of </w:t>
      </w:r>
      <w:r>
        <w:rPr>
          <w:rFonts w:ascii="Times New Roman"/>
          <w:b/>
          <w:spacing w:val="-3"/>
          <w:sz w:val="24"/>
        </w:rPr>
        <w:t>2.80.300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pacing w:val="-3"/>
          <w:sz w:val="24"/>
        </w:rPr>
        <w:t>NMAC:</w:t>
      </w:r>
      <w:r>
        <w:rPr>
          <w:rFonts w:ascii="Times New Roman"/>
          <w:spacing w:val="-3"/>
          <w:sz w:val="24"/>
        </w:rPr>
      </w:r>
    </w:p>
    <w:p>
      <w:pPr>
        <w:pStyle w:val="BodyText"/>
        <w:spacing w:line="240" w:lineRule="auto" w:before="115"/>
        <w:ind w:left="203" w:right="217" w:hanging="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3"/>
        </w:rPr>
        <w:t>Pre-NMAC </w:t>
      </w:r>
      <w:r>
        <w:rPr>
          <w:rFonts w:ascii="Times New Roman"/>
          <w:b/>
        </w:rPr>
        <w:t>History: </w:t>
      </w:r>
      <w:r>
        <w:rPr>
          <w:rFonts w:ascii="Times New Roman"/>
        </w:rPr>
        <w:t>The </w:t>
      </w:r>
      <w:r>
        <w:rPr>
          <w:rFonts w:ascii="Times New Roman"/>
          <w:spacing w:val="-2"/>
        </w:rPr>
        <w:t>material </w:t>
      </w:r>
      <w:r>
        <w:rPr>
          <w:rFonts w:ascii="Times New Roman"/>
        </w:rPr>
        <w:t>in this Part </w:t>
      </w:r>
      <w:r>
        <w:rPr>
          <w:rFonts w:ascii="Times New Roman"/>
          <w:spacing w:val="-3"/>
        </w:rPr>
        <w:t>was derived from </w:t>
      </w:r>
      <w:r>
        <w:rPr>
          <w:rFonts w:ascii="Times New Roman"/>
        </w:rPr>
        <w:t>the previously </w:t>
      </w:r>
      <w:r>
        <w:rPr>
          <w:rFonts w:ascii="Times New Roman"/>
          <w:spacing w:val="-3"/>
        </w:rPr>
        <w:t>filed </w:t>
      </w:r>
      <w:r>
        <w:rPr>
          <w:rFonts w:ascii="Times New Roman"/>
        </w:rPr>
        <w:t>with</w:t>
      </w:r>
      <w:r>
        <w:rPr>
          <w:rFonts w:ascii="Times New Roman"/>
          <w:spacing w:val="-30"/>
        </w:rPr>
        <w:t> </w:t>
      </w:r>
      <w:r>
        <w:rPr>
          <w:rFonts w:ascii="Times New Roman"/>
        </w:rPr>
        <w:t>the</w:t>
      </w:r>
      <w:r>
        <w:rPr>
          <w:rFonts w:ascii="Times New Roman"/>
        </w:rPr>
        <w:t> State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Records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Center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3"/>
        </w:rPr>
        <w:t>Archives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under: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3"/>
        </w:rPr>
        <w:t>300.00,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Policies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3"/>
        </w:rPr>
        <w:t>Practices,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filed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10-4-79;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300.00,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Policies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3"/>
        </w:rPr>
        <w:t>Practices,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filed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3"/>
        </w:rPr>
        <w:t>11-19-81;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Rule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300,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Policies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Practices,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filed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3"/>
        </w:rPr>
        <w:t>7-1-91;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300,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Policies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Practices, </w:t>
      </w:r>
      <w:r>
        <w:rPr>
          <w:rFonts w:ascii="Times New Roman"/>
        </w:rPr>
        <w:t>filed on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3"/>
        </w:rPr>
        <w:t>5-4-94.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header="516" w:footer="504" w:top="700" w:bottom="7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404" w:right="40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Appendix G - Procurement Policy for Inve" w:id="118"/>
      <w:bookmarkEnd w:id="118"/>
      <w:r>
        <w:rPr/>
      </w:r>
      <w:r>
        <w:rPr>
          <w:rFonts w:ascii="Times New Roman"/>
          <w:b/>
          <w:sz w:val="22"/>
        </w:rPr>
        <w:t>APPENDIX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G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480" w:lineRule="auto" w:before="0"/>
        <w:ind w:left="404" w:right="40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PUBLIC EMPLOYEES RETIREMENT ASSOCIATION OF NEW</w:t>
      </w:r>
      <w:r>
        <w:rPr>
          <w:rFonts w:ascii="Times New Roman"/>
          <w:b/>
          <w:spacing w:val="-21"/>
          <w:sz w:val="22"/>
        </w:rPr>
        <w:t> </w:t>
      </w:r>
      <w:r>
        <w:rPr>
          <w:rFonts w:ascii="Times New Roman"/>
          <w:b/>
          <w:sz w:val="22"/>
        </w:rPr>
        <w:t>MEXICO</w:t>
      </w:r>
      <w:r>
        <w:rPr>
          <w:rFonts w:ascii="Times New Roman"/>
          <w:b/>
          <w:spacing w:val="-2"/>
          <w:w w:val="100"/>
          <w:sz w:val="22"/>
        </w:rPr>
        <w:t> </w:t>
      </w:r>
      <w:r>
        <w:rPr>
          <w:rFonts w:ascii="Times New Roman"/>
          <w:b/>
          <w:sz w:val="22"/>
        </w:rPr>
        <w:t>PROCUREMENT POLICY FOR INVESTMENT-RELATED</w:t>
      </w:r>
      <w:r>
        <w:rPr>
          <w:rFonts w:ascii="Times New Roman"/>
          <w:b/>
          <w:spacing w:val="-21"/>
          <w:sz w:val="22"/>
        </w:rPr>
        <w:t> </w:t>
      </w:r>
      <w:r>
        <w:rPr>
          <w:rFonts w:ascii="Times New Roman"/>
          <w:b/>
          <w:sz w:val="22"/>
        </w:rPr>
        <w:t>SERVICES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502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Scope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Pursuant to NMSA 1978, Section 13-1-98(Y) (2005) the Public Employees Retirement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(“PERA”) is exempt from the Procurement Code (NMSA 1978, Sections 13-1-1 et. seq.) for all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advisory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investment-related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Investment-Related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(“Policy”)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procedures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guidelines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 which PERA shall procure investment related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Purposes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purposes of this Policy are: 1) to provide an open and fair competitive process to acquire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competent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 qualified investment-related services; 2) to allow PERA to respond to unacceptable performance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market changes in a flexible, efficient and timely manner; and 3) to comply with all relevant laws,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statutes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 ethical codes 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conduct.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Statutory and Rule References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operates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authority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Retirement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Act,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NMSA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1978,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10-11-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1 to 10-11-142, as amended, the Volunteer Firefighters Retirement Act, NMSA 1978, Sections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10-11A-1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to 10-11A-7, as amended, the Judicial Retirement Act, NMSA 1978, Sections 10-12B-1 to 10-12B-19,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amended, the Magistrate Retirement Act, NMSA 1978, Sections 10-12C-1 to 10-12C-18, as amended,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Public Employees Reciprocity Act, NMSA 1978, Sections 10-13A-1 to 10-13A-4, as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amended.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(“Board”)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Governmental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Conduct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10-16-1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et.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seq.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Policies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Procedures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apply to the procurement of investment-related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Application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19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applies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procurement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investment-related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investment-related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services for alternative investments entered into by the PERA Board, as delegated to the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Division and Office of General Counsel of PERA, including investment adviser, investment manager 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investment-related services. This Policy shall not apply to the procurement of tangible goods and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purchased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Mexico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statewide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purchasing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agreements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administration of the Investment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Division.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Definitions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72" w:after="0"/>
        <w:ind w:left="120" w:right="11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“alternative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investments”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category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often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less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liquid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traditional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stocks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bonds,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designed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higher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risk-adjusted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enhanced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diversification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when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compared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traditional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classes.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Alternative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equity,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absolute return, real assets and real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estate.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“corrupt practice” is defined as offering, giving, soliciting or receiving anything of value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influence the action of a public official or employee, or threatening injury or harm to any person or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property,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position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reputation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connection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order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obtain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retain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business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 other advantage in the conduct 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business.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72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incumbent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provider”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means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current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providing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investment-related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professional services agreement with the PERA Board through the PERA Investment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Division.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“Investments Director” means the Director of the Public Employees Retirement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Division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designee,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or,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event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vacancy,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individual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designated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19" w:right="114" w:firstLine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“emergency” means unexpected circumstance(s) that require a rapid decision to prevent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significant financial loss to the PERA Fund where the normal processes required in this Policy would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prevent or avoid such loss. Poor performance by a contractor is not to be considered an “emergency.”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way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example,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“emergency”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although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departure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 other key personnel from a contractor firm without notice, SEC investigation or action against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 firm or individuals within the firm, or a contractor firm’s unexpected loss of its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organizational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capabilities.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839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“fraudulent practice” means misrepresenting any fact in order to influence any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119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“offeror”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means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person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persons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responding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Proposal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839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“PERA” means the Public Employees Retirement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Association.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839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“procurement manager” means the Investments Director or his or her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designee.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“runner(s)-up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means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RFP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offeror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initially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selected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award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qualified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award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complying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mandatory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criteria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formally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designated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runner(s)-up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evaluation committee based on points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awarded.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19" w:right="115" w:firstLine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“small purchase” means the procurement of investment-related services for flat-fee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compensation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 does not exceed fifty-thousand dollars ($50,000.00). For purposes of this Policy, “small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purchase”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professional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investment-related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tangible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property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 performance-fee compensation contracts for investment management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“traditional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assets”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means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equities,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core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global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fixed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fixed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plus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classes.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classes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tend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ready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liquidity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great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frequency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high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volumes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organized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exchanges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qualified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markets.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inclusion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traditional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category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determined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Statement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(“IPS”).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definition,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traditional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category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specifically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excludes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equity,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absolute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estate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real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Request for Information or Request for Proposals Process Required:</w:t>
      </w:r>
      <w:r>
        <w:rPr>
          <w:rFonts w:ascii="Times New Roman"/>
          <w:b/>
          <w:spacing w:val="-16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Exceptions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traditional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Division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achieved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competitive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process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(“RFI”)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Proposals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process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(“RFP”) in accordance with this Policy, except under the following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circumstances: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supermajority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(9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12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members)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votes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incumbent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provider,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currently providing satisfactory service under a contract for a given mandate that is the result of an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RFP,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given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opportunity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negotiate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connection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expiring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current contract for the same or substantially similar mandate on the equivalent or better terms 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PERA.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event,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however,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awarded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subsection,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extensions, exceed eight (8) years without being competitively bid through an RFI or RFP process.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This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exemption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exercised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expiring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current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contract;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19" w:right="114" w:firstLine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After termination of an investment manager contract for performance reasons, a supermajority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(9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12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members)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votes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transition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terminated contract to another incumbent provider who 1) is currently providing any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management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contact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result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RFI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process;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2)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qualified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serve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as a replacement for the asset class under consideration. A new or amended contract should 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negotiated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connection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transitioning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equivalent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better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PERA.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event,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however,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awarded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subsection,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extensions,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exceed eight (8) years without being competitively bid through an RFI or RFP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process.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119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supermajority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(9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12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members)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votes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incumbent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provider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currently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providing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satisfactory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service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result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RFI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process,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be given the opportunity to negotiate a new or amended contract in connection with the provision of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mandate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incumbent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existing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contract.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event,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however, shall the term of the contract awarded under this subsection exceed eight (8) years without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being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competitively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bid.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839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procurement is a small purchase procurement as defined in this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policy;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839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procurement is an alternative investment as defined in this policy;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119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procurement is an emergency procurement as defined in this policy. Performance under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contract awarded under this subsection shall be reviewed by the Board within twelve (12) months. 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event,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however,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awarded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subsection,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extensions, exceed two (2) years without being competitively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bid.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Selection of Alternative</w:t>
      </w:r>
      <w:r>
        <w:rPr>
          <w:rFonts w:ascii="Times New Roman"/>
          <w:b/>
          <w:spacing w:val="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Investments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 PERA Board is responsible for the selection of alternative investments. For purposes of this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“alternative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investments”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drawn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categories: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49"/>
        </w:numPr>
        <w:tabs>
          <w:tab w:pos="841" w:val="left" w:leader="none"/>
        </w:tabs>
        <w:spacing w:line="240" w:lineRule="auto" w:before="0" w:after="0"/>
        <w:ind w:left="840" w:right="116" w:hanging="36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Private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equity-investments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businesses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means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traditional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such as buyout investments and venture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capital.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</w:tabs>
        <w:spacing w:line="240" w:lineRule="auto" w:before="0" w:after="0"/>
        <w:ind w:left="840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Absolute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(Hedge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Funds)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strategies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goal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achieving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positive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degree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independence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movements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markets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independent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traditional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benchmarks.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</w:tabs>
        <w:spacing w:line="240" w:lineRule="auto" w:before="0" w:after="0"/>
        <w:ind w:left="840" w:right="113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assets,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traditional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assets,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linked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inflation, such as timber, energy-related investments and other commodity-based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investments.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</w:tabs>
        <w:spacing w:line="240" w:lineRule="auto" w:before="0" w:after="0"/>
        <w:ind w:left="84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estate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traditional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properties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directly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 securities of companies that invest in properties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Alternative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investments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typically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made through another vehicle (e.g., separate account, commingled fund, offshore entity, etc.),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appropriate for the individual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investment.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select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alternative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investments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enable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meet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long-term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objectives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forth for the respective asset classes from recommendations made by Staff and its Alternative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Consultant acting in its capacity as a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fiduciary.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Alternative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Consultant(s)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shall,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minimum,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consider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criteria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recommending alternative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investments: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84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Firm organization 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stability;</w:t>
      </w:r>
    </w:p>
    <w:p>
      <w:pPr>
        <w:spacing w:before="1"/>
        <w:ind w:left="840" w:right="443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Quality and stability of the investment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team;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Proposed investment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strategy;</w:t>
      </w:r>
    </w:p>
    <w:p>
      <w:pPr>
        <w:spacing w:line="252" w:lineRule="exact" w:before="0"/>
        <w:ind w:left="84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Investment track record;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</w:p>
    <w:p>
      <w:pPr>
        <w:spacing w:before="1"/>
        <w:ind w:left="84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Legal and economic terms governing 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investment.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Consistently applying the investment criteria listed above, the Alternative Investment Consultant(s)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review and analyze the most appropriate investments from a comprehensive universe of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opportunities.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criteria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above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extensive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diligence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analysis by Staff and the Alternative Investment Consultant(s) resulting in a written due diligence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report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recommendation(s)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reviewed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completeness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rationale.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Alternative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Consultant(s)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shall,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prepare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present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recommendation to invest for the Board’s evaluation and final approval. All Board decisions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recommendations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satisfactory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review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Office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Counsel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 designated outside counsel, who shall review and approve investment partnership documents for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sufficiency and consistency with PERA’s internal policies and procedures for alternative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 Director of Investments, the Alternative Investment Consultant(s) and the Board shall be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disciplined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applying investment criteria. If investments in a particular sub-market (i.e. early-stage venture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capital)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cannot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found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Board’s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criteria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quality,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expected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risk,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sub-market should be de-emphasized until market conditions improve. The Director of Investments,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Alternative Investment Consultant(s) and the Board shall not make alternative investments solely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diversification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purposes.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Public Notice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1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Notice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RFP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published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least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twenty-one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(21)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days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date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opening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responses.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notices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referred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published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furnished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electronically,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print,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both at the Investment Director’s discretion. Notice shall be published in a commercially reasonable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shall be posted on PERA’s website. Notice may be published in newspapers and/or trade journals 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 or any other state, and may be made in any way likely to notify prospective offerors. PERA may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 notice to persons or businesses identified through independent investment services data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bases.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Procurement Method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determining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method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investment.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Director with input from PERA’s investment consultant(s) shall recommend a procurement method to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 Committee of the PERA Board. When making a determination regarding 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appropriate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 method, the Board may consider among other things: 1) the number of service providers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could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service(s);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2)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mandate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being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considered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procurement;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3)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advancements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interest-based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analytic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software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comprehensive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databases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(as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11,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Selection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Criteria).  Investment staff shall maintain written documentation of each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At its discretion, the Board may select one of the following processes for procurement to accomplish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goal of an open and fair competitive process to obtain qualified investment-related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services: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Request for</w:t>
      </w:r>
      <w:r>
        <w:rPr>
          <w:rFonts w:ascii="Times New Roman"/>
          <w:spacing w:val="1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Proposals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 RFPs shall be issued by the Investment Director, or in the case of investment-related legal services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alternative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investments,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Office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Counsel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Board,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contain: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72" w:after="0"/>
        <w:ind w:left="120" w:right="11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Specifications of the services to be procured including clearly identified “mandatory”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“preferred” (discretionary) criteria and/or minimum mandatory qualifications for prospective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offerors;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proposed term of the anticipated contract, not to exceed eight (8)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years;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120" w:right="11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Description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mandatory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stating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contractor accepts fiduciary status with respect to assets managed on behalf 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PERA;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anticipated compensation formula for the services to be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procured;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location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method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responses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delivered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secure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method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receipt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safeguarding of the proposals. Each RFP shall state that PERA shall have no responsibility or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obligation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to accept incorrectly delivered proposals or to provide for redelivery of incorrectly sent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proposals;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deadline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receipt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proposals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calendar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time.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Deadlines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be extended by the Board on the request of the Investment Director, for good cause shown. Any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extension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must be requested and approved, with notice given to prospective offerors, prior to the original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deadline;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 proposal cover sheet, to be completed and signed by the offeror and submitted in original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form;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Description of a formal question and answer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process;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120" w:right="11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relative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weight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given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selection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criteria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and/or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qualifications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evaluation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responses;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date, time and location where responses will be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reviewed;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Notice of all applicable statutes, rules and policies;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0"/>
        </w:numPr>
        <w:tabs>
          <w:tab w:pos="841" w:val="left" w:leader="none"/>
        </w:tabs>
        <w:spacing w:line="240" w:lineRule="auto" w:before="0" w:after="0"/>
        <w:ind w:left="120" w:right="11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 other information the Investment Director or the Office of General Counsel believes will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useful in procuring the services sought to be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procured.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Modification of</w:t>
      </w:r>
      <w:r>
        <w:rPr>
          <w:rFonts w:ascii="Times New Roman"/>
          <w:spacing w:val="-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RFP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RFPs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modified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amended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recommendation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award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1"/>
        </w:numPr>
        <w:tabs>
          <w:tab w:pos="841" w:val="left" w:leader="none"/>
        </w:tabs>
        <w:spacing w:line="240" w:lineRule="auto" w:before="0" w:after="0"/>
        <w:ind w:left="840" w:right="502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Clarifying or correcting errors or defects;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1"/>
        </w:numPr>
        <w:tabs>
          <w:tab w:pos="841" w:val="left" w:leader="none"/>
        </w:tabs>
        <w:spacing w:line="240" w:lineRule="auto" w:before="0" w:after="0"/>
        <w:ind w:left="84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Modifying the schedule for the submission of responses and the deadline for receipt 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responses;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840" w:right="502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Notice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120" w:right="5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requirement for notice of amendment of an RFP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shall: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41" w:val="left" w:leader="none"/>
        </w:tabs>
        <w:spacing w:line="240" w:lineRule="auto" w:before="0" w:after="0"/>
        <w:ind w:left="840" w:right="502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 the same as for the initial RFP if it occurs before the deadline for receipt of responses;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41" w:val="left" w:leader="none"/>
        </w:tabs>
        <w:spacing w:line="240" w:lineRule="auto" w:before="0" w:after="0"/>
        <w:ind w:left="84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 achieved by written notice to all offerors if it occurs after the deadline for receipt of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responses.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840" w:right="502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Request for Information (“RFI”) with Negotiated</w:t>
      </w:r>
      <w:r>
        <w:rPr>
          <w:rFonts w:ascii="Times New Roman" w:hAnsi="Times New Roman" w:cs="Times New Roman" w:eastAsia="Times New Roman"/>
          <w:spacing w:val="-2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Price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 RFIs shall be issued by the Investment Director, or in the case of investment-related legal services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alternative investments, by the Office of General Counsel, upon approval by the PERA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Board.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53"/>
        </w:numPr>
        <w:tabs>
          <w:tab w:pos="841" w:val="left" w:leader="none"/>
        </w:tabs>
        <w:spacing w:line="240" w:lineRule="auto" w:before="72" w:after="0"/>
        <w:ind w:left="120" w:right="11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Director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identify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independent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having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experience,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knowledge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regard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specific services or list of service providers, best suited to accomplish the PERA Board’s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objective;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3"/>
        </w:numPr>
        <w:tabs>
          <w:tab w:pos="841" w:val="left" w:leader="none"/>
        </w:tabs>
        <w:spacing w:line="240" w:lineRule="auto" w:before="0" w:after="0"/>
        <w:ind w:left="120" w:right="11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Analytical software and comprehensive databases will be used in an unbiased and fair manner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research, evaluate and compare potential service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providers;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3"/>
        </w:numPr>
        <w:tabs>
          <w:tab w:pos="841" w:val="left" w:leader="none"/>
        </w:tabs>
        <w:spacing w:line="240" w:lineRule="auto" w:before="0" w:after="0"/>
        <w:ind w:left="120" w:right="11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Identified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offers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reply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RFI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submitting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information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supply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 the price at which those services would be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provided;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3"/>
        </w:numPr>
        <w:tabs>
          <w:tab w:pos="841" w:val="left" w:leader="none"/>
        </w:tabs>
        <w:spacing w:line="240" w:lineRule="auto" w:before="0" w:after="0"/>
        <w:ind w:left="120" w:right="11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Once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identified,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evaluation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committee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review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proposals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negotiate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potential service providers to obtain the highest quality of services at the most reasonable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price.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502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Sufficiency of Responses; Receipt, Acceptance and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Rejection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72" w:after="0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Proposals received after the deadline will be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rejected.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Timely responses meeting all mandatory requirements shall be accepted for consideration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opportunity for correction 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modification.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Responses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original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proposal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cover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sheet,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fully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completed,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-3"/>
          <w:w w:val="100"/>
          <w:sz w:val="22"/>
        </w:rPr>
        <w:t> </w:t>
      </w:r>
      <w:r>
        <w:rPr>
          <w:rFonts w:ascii="Times New Roman"/>
          <w:sz w:val="22"/>
        </w:rPr>
        <w:t>signed. Responses provided electronically shall simultaneously provide a fully completed, signed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original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proposal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cover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sheet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before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deadline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responses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RFP.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Failure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original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document will be cause for rejection of 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proposal.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Telephone and other types of inquiries concerning the proposal, outside the formal question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answer process, shall 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discouraged.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Successful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offerors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runners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up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comply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“mandatory”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criteria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qualifications. Failure to meet or comply with the mandatory criteria, requirements and/or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qualifications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 be cause for rejection of 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proposal.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Selection</w:t>
      </w:r>
      <w:r>
        <w:rPr>
          <w:rFonts w:ascii="Times New Roman"/>
          <w:b/>
          <w:spacing w:val="-1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Criteria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selection criteria to be used in selecting successful offerors will be fully and specifically described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RFP.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utilize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internet-based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analytic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software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applications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comprehensive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databases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to research, evaluate, compare and select investment products across asset classes and vehicle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types.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Evaluation</w:t>
      </w:r>
      <w:r>
        <w:rPr>
          <w:rFonts w:ascii="Times New Roman"/>
          <w:b/>
          <w:spacing w:val="-3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Process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72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Chair,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advice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Committee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Chair,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appoint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evaluation committee for each RFI or RFP. The size of the evaluation committee is at the discretion 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Board Chair with the advice of the Investment Director. The evaluation committee may include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 the Board, the Executive Director and PERA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staff.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evaluation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committee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whole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may,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sole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discretion,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conduct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interviews,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discussions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negotiation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some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offerors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whose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proposals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accepted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purpose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clarifying the terms of 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proposals.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evaluation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committee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may,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need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not,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opportunity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offerors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participated in interviews, discussions or negotiations to submit best and final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offers.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72" w:after="0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There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interviews,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discussions,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negotiations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opportunity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final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offers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 the evaluation committee may recommend contract awards without conducting interviews,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discussion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or negotiations and without providing the opportunity for best and final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offers.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evaluation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committee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create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record,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uniform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scoring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sheets,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showing the basis for its recommendation to the Board and shall prepare a written report culminating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2"/>
          <w:w w:val="100"/>
          <w:sz w:val="22"/>
        </w:rPr>
        <w:t> </w:t>
      </w:r>
      <w:r>
        <w:rPr>
          <w:rFonts w:ascii="Times New Roman"/>
          <w:sz w:val="22"/>
        </w:rPr>
        <w:t>its designation of a runner-up and its recommendation to the Board of the successful offeror(s).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 Director shall retain the scoring sheets and evaluation committee report for at least 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stated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term of the resulting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Screening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opportunity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offeror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receive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point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score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variety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factors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offeror’s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business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approach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methodology,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consistency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personnel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philosophy and process, references, experience with the asset class under consideration, verified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verifiable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data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sufficient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duration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variety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economic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environments,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history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consistently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strong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successful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versus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peers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relevant benchmarks.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evaluation committee shall make a selection recommendation to the Board. The Board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select the successful offeror(s) under the RFI or RFP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process.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Award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72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Following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Board,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successful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offeror(s)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promptly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notified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writing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award,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due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diligence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successful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negotiations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conducted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Director.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Contracts may be awarded to more than one successful offeror as a result of a single RFI 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process.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Contracts may be awarded to one or more offeror(s) designated as runner(s)-up by 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evaluation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committee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two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(2)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years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initial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deadline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receipt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RFI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responses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due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diligence and successful contract negotiations conducted by the Investment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Director.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Public Access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After award, any written determination of award, any evaluation committee report and all proposals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inspection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record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Mexico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Inspection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Records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Act,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NMSA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1978,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14-2-1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et.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seq.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material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claimed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privileged,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confidential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proprietary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trade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secret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material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clearly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designated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advance and provided on separate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pages.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Protest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Procedure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19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investment-related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exempt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Code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(NMSA 1978 Sections 12-1-1 et. seq.) and offerors have no access to the protest procedures set out in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 Mexico Procurement Code (NMSA 1978, Sections 13-1-172 through 176) or related options of 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 Mexico Administrative Code involving investment-related services procurement. As a trust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 has no authority to award money damages, costs or attorney fees. In the interest of providing a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fair,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open and competitive procurement process for investment-related services the following protest</w:t>
      </w:r>
      <w:r>
        <w:rPr>
          <w:rFonts w:ascii="Times New Roman" w:hAnsi="Times New Roman" w:cs="Times New Roman" w:eastAsia="Times New Roman"/>
          <w:spacing w:val="-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procedure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awarded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investment-related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file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Protest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PERA.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72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 Notice of Protest must be in writing and received or post-marked within ten (10) calendar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 the notice of award by the Board that gives rise to 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protest.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 Notice of Protest shall state the full factual basis for 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protest.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Protest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delivered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to: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Office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Counsel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(Attention: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Award of Contract Protest), P.O. Box 2123, 33 Plaza la Prensa, Santa Fe, New Mexico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87504.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filing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receipt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Protest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stop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delay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execution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investment-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related services contract between PERA and the successful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offeror.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PERA General Counsel or his or her designee shall conduct an interview with 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protestor,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telephonically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may,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sole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discretion,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conduct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interviews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others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have or may have information relating to the award and/or 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protest.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PERA General Counsel shall promptly issue a written recommendation to the Board.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recommendation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whether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Counsel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recommends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whose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award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gave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rise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protest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process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terminated,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whether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Counsel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recommends an alternative contract award to the protester or whether the RFI or RFP should be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cancelled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and competitively rebid. The written recommendation shall state the full factual basis for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recommendation.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PERA Office of General Counsel shall mail the written recommendation to the protestor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shall provide written notice of the scheduled Board vote on 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recommendation.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Board shall vote on the recommendation at its first normally scheduled meeting following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issuance of the written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recommendation.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48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Office of General Counsel shall notify the protestor, in writing, of the Board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vote.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Emergency and Small</w:t>
      </w:r>
      <w:r>
        <w:rPr>
          <w:rFonts w:ascii="Times New Roman"/>
          <w:b/>
          <w:spacing w:val="-4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Procurements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 the case of emergency and small purchase procurements, as defined in this Policy, 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Director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may,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Board,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pre-select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invite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provider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investment-related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present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offer.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Director,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her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discretion,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negotiate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that provider if the offer is deemed acceptable and subject to the following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conditions: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small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procurement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investment-related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professional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exceeding fifty thousand dollars ($50,000.00), excluding applicable state and local gross receipts taxes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professional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procedures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promulgated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department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finance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administration.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Notwithstanding the requirements of subsection a, the Investment Director may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procure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investment-related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tangible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having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fifty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thousand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dollars</w:t>
      </w:r>
    </w:p>
    <w:p>
      <w:pPr>
        <w:spacing w:line="252" w:lineRule="exact" w:before="0"/>
        <w:ind w:left="11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$50,000.00) by issuing a direct purchase order to a contractor based upon the best obtainable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price.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Procurements shall not be artificially divided to fall within the small purchase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procurement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exemption.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48"/>
        </w:numPr>
        <w:tabs>
          <w:tab w:pos="840" w:val="left" w:leader="none"/>
        </w:tabs>
        <w:spacing w:line="240" w:lineRule="auto" w:before="0" w:after="0"/>
        <w:ind w:left="119" w:right="11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Performance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emergency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procurements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reviewed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twelve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(12)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months of the effective date of the emergency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contract.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Research and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Information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16" w:footer="504" w:top="700" w:bottom="70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2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irrespective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existing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contracts,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conduct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independent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research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issue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informal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request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information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survey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marketplace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availability,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quality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price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 investment-related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services.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Penalties for Corrupt and Fraudulent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Practices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Felony penalties are imposed for fraud, bribes, gratuities and kickbacks in violation of the Criminal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Code,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NMSA 1978, Sections 30-16-1 et.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seq.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Civil penalties are imposed for violation of the Governmental Conduct Act, NMSA 1978, Sections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10-16-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1 et.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seq.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Civil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penalties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imposed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antitrust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violations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Trade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Practices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Regulation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Act,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NMSA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1978,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Sections 57-1-1 and 6 et.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seq.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Upon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discovery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corrupt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fraudulent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practice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defined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Policy,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reject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proposal,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reject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recommendation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award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declare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individual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ineligible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stated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 time or the Board may impose any combination of these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measures.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Ethical Disclosures and Conflicts of Interest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Members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Retirement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NMSA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1978,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Section 10-11-130.1, which prohibits acceptance of anything of value directly or indirectly from 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organization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current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PERA,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potential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bidder,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PERA,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authorized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invest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law.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Policy,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potential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bidder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means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next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twelve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months.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offerors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incumbent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providers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disclose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direct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indirect,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conflict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manner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degree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performance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PERA.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Offerors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incumbent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providers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certify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requirements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Governmental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Conduct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Act,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NMSA 1978, Section 10-1G-1 et. seq. regarding contracting with a public officer or state employee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followed.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SIGNATURES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signing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Procurement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Investment-Related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Services,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Chair,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indicates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its agreement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therewith.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559" w:val="left" w:leader="none"/>
        </w:tabs>
        <w:spacing w:line="252" w:lineRule="exact" w:before="0"/>
        <w:ind w:left="11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Adopted:</w:t>
        <w:tab/>
        <w:t>January</w:t>
      </w:r>
      <w:r>
        <w:rPr>
          <w:rFonts w:ascii="Times New Roman"/>
          <w:sz w:val="22"/>
        </w:rPr>
        <w:t> 26,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2006</w:t>
      </w:r>
    </w:p>
    <w:p>
      <w:pPr>
        <w:spacing w:line="252" w:lineRule="exact" w:before="0"/>
        <w:ind w:left="11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August 31,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2006</w:t>
      </w:r>
    </w:p>
    <w:p>
      <w:pPr>
        <w:spacing w:line="252" w:lineRule="exact" w:before="1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November 30,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2006</w:t>
      </w:r>
    </w:p>
    <w:p>
      <w:pPr>
        <w:spacing w:line="252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Amended:         October 30,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2014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5142" w:val="left" w:leader="none"/>
        </w:tabs>
        <w:spacing w:before="0"/>
        <w:ind w:left="616" w:right="4438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By:</w:t>
      </w:r>
      <w:r>
        <w:rPr>
          <w:rFonts w:ascii="Times New Roman"/>
          <w:w w:val="10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 Patricia (Patty) French, PERA Board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Chair</w:t>
      </w:r>
    </w:p>
    <w:sectPr>
      <w:pgSz w:w="12240" w:h="15840"/>
      <w:pgMar w:header="516" w:footer="504" w:top="700" w:bottom="7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rbel">
    <w:altName w:val="Corbe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364502pt;margin-top:755.795349pt;width:57.3pt;height:12pt;mso-position-horizontal-relative:page;mso-position-vertical-relative:page;z-index:-818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Pag</w:t>
                </w:r>
                <w:r>
                  <w:rPr>
                    <w:rFonts w:ascii="Times New Roman"/>
                    <w:w w:val="99"/>
                    <w:sz w:val="20"/>
                  </w:rPr>
                  <w:t>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99"/>
                    <w:sz w:val="20"/>
                  </w:rPr>
                  <w:t> of 71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99994pt;margin-top:35.985451pt;width:122.45pt;height:12pt;mso-position-horizontal-relative:page;mso-position-vertical-relative:page;z-index:-81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RF</w:t>
                </w:r>
                <w:r>
                  <w:rPr>
                    <w:rFonts w:ascii="Times New Roman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w w:val="99"/>
                    <w:sz w:val="20"/>
                  </w:rPr>
                  <w:t>NO.</w:t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w w:val="99"/>
                    <w:sz w:val="20"/>
                  </w:rPr>
                  <w:t>NM</w:t>
                </w:r>
                <w:r>
                  <w:rPr>
                    <w:rFonts w:ascii="Times New Roman"/>
                    <w:sz w:val="20"/>
                  </w:rPr>
                  <w:t> </w:t>
                </w:r>
                <w:r>
                  <w:rPr>
                    <w:rFonts w:ascii="Times New Roman"/>
                    <w:w w:val="99"/>
                    <w:sz w:val="20"/>
                  </w:rPr>
                  <w:t>INV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-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003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-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w w:val="99"/>
                    <w:sz w:val="20"/>
                  </w:rPr>
                  <w:t>Y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w w:val="99"/>
                    <w:sz w:val="20"/>
                  </w:rPr>
                  <w:t>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0012pt;margin-top:24.795263pt;width:122.6pt;height:12pt;mso-position-horizontal-relative:page;mso-position-vertical-relative:page;z-index:-819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  <w:t>RFP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w w:val="100"/>
                    <w:sz w:val="20"/>
                  </w:rPr>
                  <w:t>NO</w:t>
                </w:r>
                <w:r>
                  <w:rPr>
                    <w:rFonts w:ascii="Times New Roman"/>
                    <w:w w:val="100"/>
                    <w:sz w:val="20"/>
                  </w:rPr>
                  <w:t>.</w:t>
                </w:r>
                <w:r>
                  <w:rPr>
                    <w:rFonts w:ascii="Times New Roman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w w:val="100"/>
                    <w:sz w:val="20"/>
                  </w:rPr>
                  <w:t>N</w:t>
                </w:r>
                <w:r>
                  <w:rPr>
                    <w:rFonts w:ascii="Times New Roman"/>
                    <w:w w:val="100"/>
                    <w:sz w:val="20"/>
                  </w:rPr>
                  <w:t>M</w:t>
                </w:r>
                <w:r>
                  <w:rPr>
                    <w:rFonts w:ascii="Times New Roman"/>
                    <w:sz w:val="20"/>
                  </w:rPr>
                  <w:t> </w:t>
                </w:r>
                <w:r>
                  <w:rPr>
                    <w:rFonts w:ascii="Times New Roman"/>
                    <w:w w:val="100"/>
                    <w:sz w:val="20"/>
                  </w:rPr>
                  <w:t>INV-003-FY16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lowerRoman"/>
      <w:lvlText w:val="%1."/>
      <w:lvlJc w:val="left"/>
      <w:pPr>
        <w:ind w:left="120" w:hanging="721"/>
        <w:jc w:val="left"/>
      </w:pPr>
      <w:rPr>
        <w:rFonts w:hint="default" w:ascii="Times New Roman" w:hAnsi="Times New Roman" w:eastAsia="Times New Roman"/>
        <w:spacing w:val="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68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1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Roman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/>
        <w:spacing w:val="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Roman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/>
        <w:spacing w:val="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Roman"/>
      <w:lvlText w:val="%1."/>
      <w:lvlJc w:val="left"/>
      <w:pPr>
        <w:ind w:left="120" w:hanging="721"/>
        <w:jc w:val="left"/>
      </w:pPr>
      <w:rPr>
        <w:rFonts w:hint="default" w:ascii="Times New Roman" w:hAnsi="Times New Roman" w:eastAsia="Times New Roman"/>
        <w:spacing w:val="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68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1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"/>
      <w:lvlJc w:val="left"/>
      <w:pPr>
        <w:ind w:left="840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0" w:hanging="721"/>
        <w:jc w:val="left"/>
      </w:pPr>
      <w:rPr>
        <w:rFonts w:hint="default" w:ascii="Times New Roman" w:hAnsi="Times New Roman" w:eastAsia="Times New Roman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1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721"/>
      </w:pPr>
      <w:rPr>
        <w:rFonts w:hint="default"/>
      </w:rPr>
    </w:lvl>
  </w:abstractNum>
  <w:abstractNum w:abstractNumId="46">
    <w:multiLevelType w:val="hybridMultilevel"/>
    <w:lvl w:ilvl="0">
      <w:start w:val="2"/>
      <w:numFmt w:val="decimal"/>
      <w:lvlText w:val="%1"/>
      <w:lvlJc w:val="left"/>
      <w:pPr>
        <w:ind w:left="1540" w:hanging="1440"/>
        <w:jc w:val="left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540" w:hanging="1440"/>
        <w:jc w:val="left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540" w:hanging="1440"/>
        <w:jc w:val="left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1540" w:hanging="1440"/>
        <w:jc w:val="left"/>
      </w:pPr>
      <w:rPr>
        <w:rFonts w:hint="default" w:ascii="Times New Roman" w:hAnsi="Times New Roman" w:eastAsia="Times New Roman"/>
        <w:spacing w:val="-3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pacing w:val="-3"/>
        <w:w w:val="100"/>
        <w:sz w:val="24"/>
        <w:szCs w:val="24"/>
      </w:rPr>
    </w:lvl>
    <w:lvl w:ilvl="5">
      <w:start w:val="1"/>
      <w:numFmt w:val="decimal"/>
      <w:lvlText w:val="(%6)"/>
      <w:lvlJc w:val="left"/>
      <w:pPr>
        <w:ind w:left="100" w:hanging="714"/>
        <w:jc w:val="left"/>
      </w:pPr>
      <w:rPr>
        <w:rFonts w:hint="default" w:ascii="Times New Roman" w:hAnsi="Times New Roman" w:eastAsia="Times New Roman"/>
        <w:spacing w:val="-4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6006" w:hanging="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14"/>
      </w:pPr>
      <w:rPr>
        <w:rFonts w:hint="default"/>
      </w:rPr>
    </w:lvl>
  </w:abstractNum>
  <w:abstractNum w:abstractNumId="45">
    <w:multiLevelType w:val="hybridMultilevel"/>
    <w:lvl w:ilvl="0">
      <w:start w:val="2"/>
      <w:numFmt w:val="decimal"/>
      <w:lvlText w:val="%1"/>
      <w:lvlJc w:val="left"/>
      <w:pPr>
        <w:ind w:left="100" w:hanging="1440"/>
        <w:jc w:val="left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00" w:hanging="1440"/>
        <w:jc w:val="left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00" w:hanging="144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" w:hanging="1440"/>
        <w:jc w:val="left"/>
      </w:pPr>
      <w:rPr>
        <w:rFonts w:hint="default" w:ascii="Times New Roman" w:hAnsi="Times New Roman" w:eastAsia="Times New Roman"/>
        <w:spacing w:val="-2"/>
        <w:w w:val="99"/>
      </w:rPr>
    </w:lvl>
    <w:lvl w:ilvl="4">
      <w:start w:val="1"/>
      <w:numFmt w:val="bullet"/>
      <w:lvlText w:val="•"/>
      <w:lvlJc w:val="left"/>
      <w:pPr>
        <w:ind w:left="3892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440"/>
      </w:pPr>
      <w:rPr>
        <w:rFonts w:hint="default"/>
      </w:rPr>
    </w:lvl>
  </w:abstractNum>
  <w:abstractNum w:abstractNumId="44">
    <w:multiLevelType w:val="hybridMultilevel"/>
    <w:lvl w:ilvl="0">
      <w:start w:val="1"/>
      <w:numFmt w:val="upperLetter"/>
      <w:lvlText w:val="%1."/>
      <w:lvlJc w:val="left"/>
      <w:pPr>
        <w:ind w:left="532" w:hanging="414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44" w:hanging="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414"/>
      </w:pPr>
      <w:rPr>
        <w:rFonts w:hint="default"/>
      </w:rPr>
    </w:lvl>
  </w:abstractNum>
  <w:abstractNum w:abstractNumId="43">
    <w:multiLevelType w:val="hybridMultilevel"/>
    <w:lvl w:ilvl="0">
      <w:start w:val="1"/>
      <w:numFmt w:val="upperLetter"/>
      <w:lvlText w:val="%1."/>
      <w:lvlJc w:val="left"/>
      <w:pPr>
        <w:ind w:left="532" w:hanging="414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964" w:hanging="459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17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459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(%1)"/>
      <w:lvlJc w:val="left"/>
      <w:pPr>
        <w:ind w:left="100" w:hanging="459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4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459"/>
      </w:pPr>
      <w:rPr>
        <w:rFonts w:hint="default"/>
      </w:rPr>
    </w:lvl>
  </w:abstractNum>
  <w:abstractNum w:abstractNumId="41">
    <w:multiLevelType w:val="hybridMultilevel"/>
    <w:lvl w:ilvl="0">
      <w:start w:val="1"/>
      <w:numFmt w:val="upperLetter"/>
      <w:lvlText w:val="%1."/>
      <w:lvlJc w:val="left"/>
      <w:pPr>
        <w:ind w:left="100" w:hanging="413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413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(%1)"/>
      <w:lvlJc w:val="left"/>
      <w:pPr>
        <w:ind w:left="100" w:hanging="46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461"/>
      </w:pPr>
      <w:rPr>
        <w:rFonts w:hint="default"/>
      </w:rPr>
    </w:lvl>
  </w:abstractNum>
  <w:abstractNum w:abstractNumId="39">
    <w:multiLevelType w:val="hybridMultilevel"/>
    <w:lvl w:ilvl="0">
      <w:start w:val="1"/>
      <w:numFmt w:val="upperLetter"/>
      <w:lvlText w:val="%1."/>
      <w:lvlJc w:val="left"/>
      <w:pPr>
        <w:ind w:left="100" w:hanging="413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413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."/>
      <w:lvlJc w:val="left"/>
      <w:pPr>
        <w:ind w:left="100" w:hanging="413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413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Letter"/>
      <w:lvlText w:val="%1."/>
      <w:lvlJc w:val="left"/>
      <w:pPr>
        <w:ind w:left="731" w:hanging="272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272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."/>
      <w:lvlJc w:val="left"/>
      <w:pPr>
        <w:ind w:left="731" w:hanging="272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272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."/>
      <w:lvlJc w:val="left"/>
      <w:pPr>
        <w:ind w:left="731" w:hanging="272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272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."/>
      <w:lvlJc w:val="left"/>
      <w:pPr>
        <w:ind w:left="731" w:hanging="272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272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."/>
      <w:lvlJc w:val="left"/>
      <w:pPr>
        <w:ind w:left="731" w:hanging="272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272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left="731" w:hanging="272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272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4301" w:hanging="394"/>
        <w:jc w:val="right"/>
      </w:pPr>
      <w:rPr>
        <w:rFonts w:hint="default" w:ascii="Times New Roman" w:hAnsi="Times New Roman" w:eastAsia="Times New Roman"/>
        <w:b/>
        <w:bCs/>
        <w:w w:val="100"/>
      </w:rPr>
    </w:lvl>
    <w:lvl w:ilvl="1">
      <w:start w:val="1"/>
      <w:numFmt w:val="bullet"/>
      <w:lvlText w:val="•"/>
      <w:lvlJc w:val="left"/>
      <w:pPr>
        <w:ind w:left="4828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56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84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12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8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6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394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640" w:hanging="540"/>
        <w:jc w:val="left"/>
      </w:pPr>
      <w:rPr>
        <w:rFonts w:hint="default" w:ascii="Times New Roman" w:hAnsi="Times New Roman" w:eastAsia="Times New Roman"/>
        <w:spacing w:val="-4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000" w:hanging="368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3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68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."/>
      <w:lvlJc w:val="left"/>
      <w:pPr>
        <w:ind w:left="760" w:hanging="6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42" w:hanging="6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4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6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9">
    <w:multiLevelType w:val="hybridMultilevel"/>
    <w:lvl w:ilvl="0">
      <w:start w:val="4"/>
      <w:numFmt w:val="low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839" w:hanging="360"/>
        <w:jc w:val="left"/>
      </w:pPr>
      <w:rPr>
        <w:rFonts w:hint="default" w:ascii="Corbel" w:hAnsi="Corbel" w:eastAsia="Corbe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7">
    <w:multiLevelType w:val="hybridMultilevel"/>
    <w:lvl w:ilvl="0">
      <w:start w:val="16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1"/>
        <w:jc w:val="left"/>
      </w:pPr>
      <w:rPr>
        <w:rFonts w:hint="default" w:ascii="Times New Roman" w:hAnsi="Times New Roman" w:eastAsia="Times New Roman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1379" w:hanging="476"/>
        <w:jc w:val="right"/>
      </w:pPr>
      <w:rPr>
        <w:rFonts w:hint="default" w:ascii="Times New Roman" w:hAnsi="Times New Roman" w:eastAsia="Times New Roman"/>
        <w:spacing w:val="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07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7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476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9" w:hanging="360"/>
        <w:jc w:val="left"/>
      </w:pPr>
      <w:rPr>
        <w:rFonts w:hint="default" w:ascii="Times New Roman" w:hAnsi="Times New Roman" w:eastAsia="Times New Roman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360" w:hanging="396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0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0" w:hanging="396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480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479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0" w:hanging="54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360" w:hanging="396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0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0" w:hanging="396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59" w:hanging="440"/>
        <w:jc w:val="left"/>
      </w:pPr>
      <w:rPr>
        <w:rFonts w:hint="default" w:ascii="Times New Roman" w:hAnsi="Times New Roman" w:eastAsia="Times New Roman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59" w:hanging="440"/>
        <w:jc w:val="left"/>
      </w:pPr>
      <w:rPr>
        <w:rFonts w:hint="default" w:ascii="Times New Roman" w:hAnsi="Times New Roman" w:eastAsia="Times New Roman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59" w:hanging="440"/>
        <w:jc w:val="left"/>
      </w:pPr>
      <w:rPr>
        <w:rFonts w:hint="default" w:ascii="Times New Roman" w:hAnsi="Times New Roman" w:eastAsia="Times New Roman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59" w:hanging="440"/>
        <w:jc w:val="left"/>
      </w:pPr>
      <w:rPr>
        <w:rFonts w:hint="default" w:ascii="Times New Roman" w:hAnsi="Times New Roman" w:eastAsia="Times New Roman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17"/>
    </w:pPr>
    <w:rPr>
      <w:rFonts w:ascii="Times New Roman" w:hAnsi="Times New Roman" w:eastAsia="Times New Roman"/>
      <w:sz w:val="24"/>
      <w:szCs w:val="24"/>
    </w:rPr>
  </w:style>
  <w:style w:styleId="TOC2" w:type="paragraph">
    <w:name w:val="TOC 2"/>
    <w:basedOn w:val="Normal"/>
    <w:uiPriority w:val="1"/>
    <w:qFormat/>
    <w:pPr>
      <w:spacing w:before="119"/>
      <w:ind w:left="759" w:hanging="439"/>
    </w:pPr>
    <w:rPr>
      <w:rFonts w:ascii="Times New Roman" w:hAnsi="Times New Roman" w:eastAsia="Times New Roman"/>
      <w:sz w:val="22"/>
      <w:szCs w:val="22"/>
    </w:rPr>
  </w:style>
  <w:style w:styleId="BodyText" w:type="paragraph">
    <w:name w:val="Body Text"/>
    <w:basedOn w:val="Normal"/>
    <w:uiPriority w:val="1"/>
    <w:qFormat/>
    <w:pPr>
      <w:spacing w:before="120"/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1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mailto:PERA-RFP-Consultant@state.nm.us" TargetMode="External"/><Relationship Id="rId10" Type="http://schemas.openxmlformats.org/officeDocument/2006/relationships/hyperlink" Target="http://www.nmpera.org/investments/rfps" TargetMode="External"/><Relationship Id="rId11" Type="http://schemas.openxmlformats.org/officeDocument/2006/relationships/hyperlink" Target="http://www.nmpera.org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jpeg"/><Relationship Id="rId34" Type="http://schemas.openxmlformats.org/officeDocument/2006/relationships/hyperlink" Target="http://198.187.128.12/newmexico/lpext.dll?f=FifLink&amp;amp;t=document-frame.htm&amp;amp;l=jump&amp;amp;iid=5f567051.35d55c0e.0.0&amp;amp;nid=e44f&amp;amp;JD_45-7-601" TargetMode="External"/><Relationship Id="rId35" Type="http://schemas.openxmlformats.org/officeDocument/2006/relationships/hyperlink" Target="http://198.187.128.12/newmexico/lpext.dll?f=FifLink&amp;amp;t=document-frame.htm&amp;amp;l=jump&amp;amp;iid=5f567051.35d55c0e.0.0&amp;amp;nid=e465&amp;amp;JD_45-7-612" TargetMode="External"/><Relationship Id="rId36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37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Dana</dc:creator>
  <dcterms:created xsi:type="dcterms:W3CDTF">2016-06-01T16:27:05Z</dcterms:created>
  <dcterms:modified xsi:type="dcterms:W3CDTF">2016-06-01T16:27:05Z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Acrobat Pro DC 15.6.30119</vt:lpwstr>
  </property>
  <property fmtid="{D5CDD505-2E9C-101B-9397-08002B2CF9AE}" pid="4" name="LastSaved">
    <vt:filetime>2016-06-01T00:00:00Z</vt:filetime>
  </property>
</Properties>
</file>